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1278C616" w:rsidR="00D241F9" w:rsidRPr="0038766A" w:rsidRDefault="006329D1" w:rsidP="00D241F9">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00342CD2" w:rsidRPr="00D53349">
        <w:rPr>
          <w:rFonts w:ascii="Segoe UI Light" w:hAnsi="Segoe UI Light" w:cstheme="minorHAnsi"/>
          <w:i/>
          <w:sz w:val="32"/>
          <w:szCs w:val="32"/>
          <w:lang w:val="fr-FR"/>
        </w:rPr>
        <w:t xml:space="preserve"> </w:t>
      </w:r>
      <w:r w:rsidR="00C84303" w:rsidRPr="00D53349">
        <w:rPr>
          <w:rFonts w:ascii="Segoe UI Light" w:hAnsi="Segoe UI Light" w:cstheme="minorHAnsi"/>
          <w:i/>
          <w:sz w:val="32"/>
          <w:szCs w:val="32"/>
          <w:lang w:val="fr-FR"/>
        </w:rPr>
        <w:t>TMS</w:t>
      </w:r>
      <w:r w:rsidR="00C04308" w:rsidRPr="00D53349">
        <w:rPr>
          <w:rFonts w:ascii="Segoe UI Light" w:hAnsi="Segoe UI Light" w:cstheme="minorHAnsi"/>
          <w:i/>
          <w:sz w:val="32"/>
          <w:szCs w:val="32"/>
          <w:lang w:val="fr-FR"/>
        </w:rPr>
        <w:t xml:space="preserve"> </w:t>
      </w:r>
      <w:proofErr w:type="spellStart"/>
      <w:r w:rsidR="00335A0D" w:rsidRPr="00D53349">
        <w:rPr>
          <w:rFonts w:ascii="Segoe UI Light" w:hAnsi="Segoe UI Light" w:cstheme="minorHAnsi"/>
          <w:i/>
          <w:sz w:val="32"/>
          <w:szCs w:val="32"/>
          <w:lang w:val="fr-FR"/>
        </w:rPr>
        <w:t>product</w:t>
      </w:r>
      <w:proofErr w:type="spellEnd"/>
      <w:r w:rsidR="00335A0D" w:rsidRPr="00D53349">
        <w:rPr>
          <w:rFonts w:ascii="Segoe UI Light" w:hAnsi="Segoe UI Light" w:cstheme="minorHAnsi"/>
          <w:i/>
          <w:sz w:val="32"/>
          <w:szCs w:val="32"/>
          <w:lang w:val="fr-FR"/>
        </w:rPr>
        <w:t xml:space="preserve"> version</w:t>
      </w:r>
      <w:r w:rsidR="00335A0D" w:rsidRPr="00D53349">
        <w:rPr>
          <w:rFonts w:ascii="Segoe UI Light" w:hAnsi="Segoe UI Light" w:cstheme="minorHAnsi"/>
          <w:sz w:val="32"/>
          <w:szCs w:val="32"/>
          <w:lang w:val="fr-FR"/>
        </w:rPr>
        <w:t xml:space="preserve">: </w:t>
      </w:r>
      <w:r w:rsidR="008019C1" w:rsidRPr="00D53349">
        <w:rPr>
          <w:rFonts w:ascii="Segoe UI Light" w:hAnsi="Segoe UI Light" w:cstheme="minorHAnsi"/>
          <w:sz w:val="32"/>
          <w:szCs w:val="32"/>
          <w:lang w:val="fr-FR"/>
        </w:rPr>
        <w:t>10</w:t>
      </w:r>
      <w:r w:rsidR="00C70B89" w:rsidRPr="00D53349">
        <w:rPr>
          <w:rFonts w:ascii="Segoe UI Light" w:hAnsi="Segoe UI Light" w:cstheme="minorHAnsi"/>
          <w:sz w:val="32"/>
          <w:szCs w:val="32"/>
          <w:lang w:val="fr-FR"/>
        </w:rPr>
        <w:t>.</w:t>
      </w:r>
      <w:r w:rsidR="008019C1" w:rsidRPr="00D53349">
        <w:rPr>
          <w:rFonts w:ascii="Segoe UI Light" w:hAnsi="Segoe UI Light" w:cstheme="minorHAnsi"/>
          <w:sz w:val="32"/>
          <w:szCs w:val="32"/>
          <w:lang w:val="fr-FR"/>
        </w:rPr>
        <w:t>3</w:t>
      </w:r>
      <w:r w:rsidR="00F96982" w:rsidRPr="00D53349">
        <w:rPr>
          <w:rFonts w:ascii="Segoe UI Light" w:hAnsi="Segoe UI Light" w:cstheme="minorHAnsi"/>
          <w:sz w:val="32"/>
          <w:szCs w:val="32"/>
          <w:lang w:val="fr-FR"/>
        </w:rPr>
        <w:t>3</w:t>
      </w:r>
      <w:r w:rsidR="00531525" w:rsidRPr="00D53349">
        <w:rPr>
          <w:rFonts w:ascii="Segoe UI Light" w:hAnsi="Segoe UI Light" w:cstheme="minorHAnsi"/>
          <w:sz w:val="32"/>
          <w:szCs w:val="32"/>
          <w:lang w:val="fr-FR"/>
        </w:rPr>
        <w:t>.</w:t>
      </w:r>
      <w:r w:rsidR="00F96982" w:rsidRPr="00D53349">
        <w:rPr>
          <w:rFonts w:ascii="Segoe UI Light" w:hAnsi="Segoe UI Light" w:cstheme="minorHAnsi"/>
          <w:sz w:val="32"/>
          <w:szCs w:val="32"/>
          <w:lang w:val="fr-FR"/>
        </w:rPr>
        <w:t>1620</w:t>
      </w:r>
      <w:r w:rsidR="00531525" w:rsidRPr="00D53349">
        <w:rPr>
          <w:rFonts w:ascii="Segoe UI Light" w:hAnsi="Segoe UI Light" w:cstheme="minorHAnsi"/>
          <w:sz w:val="32"/>
          <w:szCs w:val="32"/>
          <w:lang w:val="fr-FR"/>
        </w:rPr>
        <w:t>.</w:t>
      </w:r>
      <w:r w:rsidR="00D53349" w:rsidRPr="00D53349">
        <w:rPr>
          <w:rFonts w:ascii="Segoe UI Light" w:hAnsi="Segoe UI Light" w:cstheme="minorHAnsi"/>
          <w:sz w:val="32"/>
          <w:szCs w:val="32"/>
          <w:lang w:val="fr-FR"/>
        </w:rPr>
        <w:t>1</w:t>
      </w:r>
      <w:r w:rsidR="002D6F55">
        <w:rPr>
          <w:rFonts w:ascii="Segoe UI Light" w:hAnsi="Segoe UI Light" w:cstheme="minorHAnsi"/>
          <w:sz w:val="32"/>
          <w:szCs w:val="32"/>
          <w:lang w:val="fr-FR"/>
        </w:rPr>
        <w:t>7</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4503B1A7" w:rsidR="0018391D" w:rsidRPr="00C17F8F" w:rsidRDefault="007F7F1D" w:rsidP="00342CD2">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0038766A" w:rsidRPr="00C17F8F">
        <w:rPr>
          <w:rFonts w:ascii="Segoe UI Light" w:hAnsi="Segoe UI Light" w:cstheme="minorHAnsi"/>
          <w:caps/>
          <w:sz w:val="22"/>
          <w:szCs w:val="22"/>
          <w:lang w:val="fr-FR"/>
        </w:rPr>
        <w:t>5</w:t>
      </w:r>
      <w:r w:rsidR="005A6CED" w:rsidRPr="00C17F8F">
        <w:rPr>
          <w:rFonts w:ascii="Segoe UI Light" w:hAnsi="Segoe UI Light" w:cstheme="minorHAnsi"/>
          <w:caps/>
          <w:sz w:val="22"/>
          <w:szCs w:val="22"/>
          <w:lang w:val="fr-FR"/>
        </w:rPr>
        <w:t>-</w:t>
      </w:r>
      <w:r w:rsidR="0038766A" w:rsidRPr="00C17F8F">
        <w:rPr>
          <w:rFonts w:ascii="Segoe UI Light" w:hAnsi="Segoe UI Light" w:cstheme="minorHAnsi"/>
          <w:caps/>
          <w:sz w:val="22"/>
          <w:szCs w:val="22"/>
          <w:lang w:val="fr-FR"/>
        </w:rPr>
        <w:t>0</w:t>
      </w:r>
      <w:r w:rsidR="00D53349">
        <w:rPr>
          <w:rFonts w:ascii="Segoe UI Light" w:hAnsi="Segoe UI Light" w:cstheme="minorHAnsi"/>
          <w:caps/>
          <w:sz w:val="22"/>
          <w:szCs w:val="22"/>
          <w:lang w:val="fr-FR"/>
        </w:rPr>
        <w:t>5</w:t>
      </w:r>
      <w:r w:rsidR="00C011FF" w:rsidRPr="00C17F8F">
        <w:rPr>
          <w:rFonts w:ascii="Segoe UI Light" w:hAnsi="Segoe UI Light" w:cstheme="minorHAnsi"/>
          <w:caps/>
          <w:sz w:val="22"/>
          <w:szCs w:val="22"/>
          <w:lang w:val="fr-FR"/>
        </w:rPr>
        <w:t>-</w:t>
      </w:r>
      <w:r w:rsidR="002D6F55">
        <w:rPr>
          <w:rFonts w:ascii="Segoe UI Light" w:hAnsi="Segoe UI Light" w:cstheme="minorHAnsi"/>
          <w:caps/>
          <w:sz w:val="22"/>
          <w:szCs w:val="22"/>
          <w:lang w:val="fr-FR"/>
        </w:rPr>
        <w:t>14</w:t>
      </w:r>
    </w:p>
    <w:p w14:paraId="24BBA51A" w14:textId="77777777" w:rsidR="006B42FC" w:rsidRPr="00C17F8F" w:rsidRDefault="006B42FC" w:rsidP="00522202">
      <w:pPr>
        <w:ind w:left="2160"/>
        <w:jc w:val="right"/>
        <w:rPr>
          <w:rFonts w:ascii="Segoe UI Light" w:hAnsi="Segoe UI Light" w:cstheme="minorHAnsi"/>
          <w:sz w:val="22"/>
          <w:szCs w:val="22"/>
          <w:lang w:val="fr-FR"/>
        </w:rPr>
      </w:pPr>
    </w:p>
    <w:p w14:paraId="4DB98FD7" w14:textId="77777777" w:rsidR="009A030E" w:rsidRPr="00C17F8F" w:rsidRDefault="009A030E" w:rsidP="00342CD2">
      <w:pPr>
        <w:rPr>
          <w:rFonts w:ascii="Segoe UI Light" w:hAnsi="Segoe UI Light" w:cstheme="minorHAnsi"/>
          <w:sz w:val="22"/>
          <w:szCs w:val="22"/>
          <w:lang w:val="fr-FR"/>
        </w:rPr>
      </w:pPr>
    </w:p>
    <w:p w14:paraId="62D00A30" w14:textId="114C946C" w:rsidR="00270150" w:rsidRPr="00C17F8F" w:rsidRDefault="006329D1" w:rsidP="00DE0B31">
      <w:pPr>
        <w:rPr>
          <w:rFonts w:ascii="Segoe UI Light" w:hAnsi="Segoe UI Light" w:cstheme="minorHAnsi"/>
          <w:sz w:val="22"/>
          <w:szCs w:val="22"/>
          <w:lang w:val="fr-FR"/>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C17F8F">
        <w:rPr>
          <w:rFonts w:ascii="Segoe UI Light" w:hAnsi="Segoe UI Light" w:cstheme="minorHAnsi"/>
          <w:sz w:val="22"/>
          <w:szCs w:val="22"/>
          <w:lang w:val="fr-FR"/>
        </w:rPr>
        <w:br w:type="page"/>
      </w:r>
      <w:bookmarkEnd w:id="0"/>
    </w:p>
    <w:p w14:paraId="109E0D3B" w14:textId="0082722E" w:rsidR="00230306" w:rsidRPr="00C17F8F" w:rsidRDefault="00230306" w:rsidP="00C4394D">
      <w:pPr>
        <w:pStyle w:val="Heading2"/>
        <w:rPr>
          <w:rFonts w:ascii="Segoe UI Light" w:hAnsi="Segoe UI Light" w:cstheme="minorHAnsi"/>
          <w:sz w:val="28"/>
          <w:lang w:val="fr-FR"/>
        </w:rPr>
      </w:pPr>
      <w:bookmarkStart w:id="1" w:name="_Toc11936379"/>
    </w:p>
    <w:bookmarkEnd w:id="1"/>
    <w:p w14:paraId="392CF8E9" w14:textId="465302F8" w:rsidR="000C7F99" w:rsidRPr="00C17F8F" w:rsidRDefault="000C7F99" w:rsidP="000C7F9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3805C105"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00B20DEA" w:rsidRPr="00D53349">
        <w:rPr>
          <w:rFonts w:ascii="Segoe UI Light" w:hAnsi="Segoe UI Light" w:cstheme="minorHAnsi"/>
          <w:sz w:val="24"/>
        </w:rPr>
        <w:t>_10_</w:t>
      </w:r>
      <w:r w:rsidR="001F579F" w:rsidRPr="00D53349">
        <w:rPr>
          <w:rFonts w:ascii="Segoe UI Light" w:hAnsi="Segoe UI Light" w:cstheme="minorHAnsi"/>
          <w:sz w:val="24"/>
        </w:rPr>
        <w:t>3</w:t>
      </w:r>
      <w:r w:rsidR="00E12951" w:rsidRPr="00D53349">
        <w:rPr>
          <w:rFonts w:ascii="Segoe UI Light" w:hAnsi="Segoe UI Light" w:cstheme="minorHAnsi"/>
          <w:sz w:val="24"/>
        </w:rPr>
        <w:t>3</w:t>
      </w:r>
      <w:r w:rsidR="00B20DEA" w:rsidRPr="00D53349">
        <w:rPr>
          <w:rFonts w:ascii="Segoe UI Light" w:hAnsi="Segoe UI Light" w:cstheme="minorHAnsi"/>
          <w:sz w:val="24"/>
        </w:rPr>
        <w:t>_</w:t>
      </w:r>
      <w:r w:rsidR="00E12951" w:rsidRPr="00D53349">
        <w:rPr>
          <w:rFonts w:ascii="Segoe UI Light" w:hAnsi="Segoe UI Light" w:cstheme="minorHAnsi"/>
          <w:sz w:val="24"/>
        </w:rPr>
        <w:t>1620</w:t>
      </w:r>
      <w:r w:rsidR="00B20DEA" w:rsidRPr="00D53349">
        <w:rPr>
          <w:rFonts w:ascii="Segoe UI Light" w:hAnsi="Segoe UI Light" w:cstheme="minorHAnsi"/>
          <w:sz w:val="24"/>
        </w:rPr>
        <w:t>_</w:t>
      </w:r>
      <w:r w:rsidR="00D53349" w:rsidRPr="00D53349">
        <w:rPr>
          <w:rFonts w:ascii="Segoe UI Light" w:hAnsi="Segoe UI Light" w:cstheme="minorHAnsi"/>
          <w:sz w:val="24"/>
        </w:rPr>
        <w:t>1</w:t>
      </w:r>
      <w:r w:rsidR="002D6F55">
        <w:rPr>
          <w:rFonts w:ascii="Segoe UI Light" w:hAnsi="Segoe UI Light" w:cstheme="minorHAnsi"/>
          <w:sz w:val="24"/>
        </w:rPr>
        <w:t>7</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14:paraId="29D15783" w14:textId="33094BA8" w:rsidR="00F92EDF" w:rsidRPr="0012758C" w:rsidRDefault="00646691" w:rsidP="00B33515">
            <w:pPr>
              <w:rPr>
                <w:rFonts w:ascii="Segoe UI Light" w:hAnsi="Segoe UI Light" w:cstheme="minorHAnsi"/>
                <w:sz w:val="24"/>
              </w:rPr>
            </w:pPr>
            <w:r w:rsidRPr="0012758C">
              <w:rPr>
                <w:rFonts w:ascii="Segoe UI Light" w:hAnsi="Segoe UI Light" w:cstheme="minorHAnsi"/>
                <w:sz w:val="24"/>
              </w:rPr>
              <w:t>10.0.</w:t>
            </w:r>
            <w:r w:rsidR="00975125" w:rsidRPr="0012758C">
              <w:rPr>
                <w:rFonts w:ascii="Segoe UI Light" w:hAnsi="Segoe UI Light" w:cstheme="minorHAnsi"/>
                <w:sz w:val="24"/>
              </w:rPr>
              <w:t>4</w:t>
            </w:r>
            <w:r w:rsidR="00480A36" w:rsidRPr="0012758C">
              <w:rPr>
                <w:rFonts w:ascii="Segoe UI Light" w:hAnsi="Segoe UI Light" w:cstheme="minorHAnsi"/>
                <w:sz w:val="24"/>
              </w:rPr>
              <w:t>3</w:t>
            </w:r>
          </w:p>
        </w:tc>
        <w:tc>
          <w:tcPr>
            <w:tcW w:w="2977" w:type="dxa"/>
          </w:tcPr>
          <w:p w14:paraId="5F171275" w14:textId="3FF74C60" w:rsidR="00F92EDF" w:rsidRPr="0012758C" w:rsidRDefault="00A578DA" w:rsidP="00531525">
            <w:pPr>
              <w:rPr>
                <w:rFonts w:ascii="Segoe UI Light" w:hAnsi="Segoe UI Light" w:cstheme="minorHAnsi"/>
                <w:sz w:val="24"/>
              </w:rPr>
            </w:pPr>
            <w:r w:rsidRPr="0012758C">
              <w:rPr>
                <w:rFonts w:ascii="Segoe UI Light" w:hAnsi="Segoe UI Light" w:cstheme="minorHAnsi"/>
                <w:sz w:val="24"/>
              </w:rPr>
              <w:t>10.0.</w:t>
            </w:r>
            <w:r w:rsidR="00480A36" w:rsidRPr="0012758C">
              <w:rPr>
                <w:rFonts w:ascii="Segoe UI Light" w:hAnsi="Segoe UI Light" w:cstheme="minorHAnsi"/>
                <w:sz w:val="24"/>
              </w:rPr>
              <w:t>2177.</w:t>
            </w:r>
            <w:r w:rsidR="00D53349" w:rsidRPr="0012758C">
              <w:rPr>
                <w:rFonts w:ascii="Segoe UI Light" w:hAnsi="Segoe UI Light" w:cstheme="minorHAnsi"/>
                <w:sz w:val="24"/>
              </w:rPr>
              <w:t>83</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7293079A" w:rsidR="00F92EDF" w:rsidRPr="0012758C" w:rsidRDefault="00F92EDF" w:rsidP="006B1360">
            <w:pPr>
              <w:rPr>
                <w:rFonts w:ascii="Segoe UI Light" w:hAnsi="Segoe UI Light" w:cstheme="minorHAnsi"/>
                <w:sz w:val="24"/>
              </w:rPr>
            </w:pPr>
            <w:r w:rsidRPr="0012758C">
              <w:rPr>
                <w:rFonts w:ascii="Segoe UI Light" w:hAnsi="Segoe UI Light" w:cstheme="minorHAnsi"/>
                <w:sz w:val="24"/>
              </w:rPr>
              <w:t>Platform update</w:t>
            </w:r>
            <w:r w:rsidR="00646691" w:rsidRPr="0012758C">
              <w:rPr>
                <w:rFonts w:ascii="Segoe UI Light" w:hAnsi="Segoe UI Light" w:cstheme="minorHAnsi"/>
                <w:sz w:val="24"/>
              </w:rPr>
              <w:t xml:space="preserve"> </w:t>
            </w:r>
            <w:r w:rsidR="005C16F7" w:rsidRPr="0012758C">
              <w:rPr>
                <w:rFonts w:ascii="Segoe UI Light" w:hAnsi="Segoe UI Light" w:cstheme="minorHAnsi"/>
                <w:sz w:val="24"/>
              </w:rPr>
              <w:t>6</w:t>
            </w:r>
            <w:r w:rsidR="00480A36" w:rsidRPr="0012758C">
              <w:rPr>
                <w:rFonts w:ascii="Segoe UI Light" w:hAnsi="Segoe UI Light" w:cstheme="minorHAnsi"/>
                <w:sz w:val="24"/>
              </w:rPr>
              <w:t>7</w:t>
            </w:r>
          </w:p>
        </w:tc>
        <w:tc>
          <w:tcPr>
            <w:tcW w:w="2977" w:type="dxa"/>
          </w:tcPr>
          <w:p w14:paraId="09CCA6CE" w14:textId="3F7042D5" w:rsidR="00F92EDF" w:rsidRPr="0012758C" w:rsidRDefault="001F579F" w:rsidP="00B33515">
            <w:pPr>
              <w:rPr>
                <w:rFonts w:ascii="Segoe UI Light" w:hAnsi="Segoe UI Light" w:cstheme="minorHAnsi"/>
                <w:sz w:val="24"/>
              </w:rPr>
            </w:pPr>
            <w:r w:rsidRPr="0012758C">
              <w:rPr>
                <w:rFonts w:ascii="Segoe UI Light" w:hAnsi="Segoe UI Light" w:cs="Segoe UI Light"/>
                <w:sz w:val="24"/>
              </w:rPr>
              <w:t>7.0.</w:t>
            </w:r>
            <w:r w:rsidR="00480A36" w:rsidRPr="0012758C">
              <w:rPr>
                <w:rFonts w:ascii="Segoe UI Light" w:hAnsi="Segoe UI Light" w:cs="Segoe UI Light"/>
                <w:sz w:val="24"/>
              </w:rPr>
              <w:t>7521.</w:t>
            </w:r>
            <w:r w:rsidR="00D53349" w:rsidRPr="0012758C">
              <w:rPr>
                <w:rFonts w:ascii="Segoe UI Light" w:hAnsi="Segoe UI Light" w:cs="Segoe UI Light"/>
                <w:sz w:val="24"/>
              </w:rPr>
              <w:t>156</w:t>
            </w:r>
          </w:p>
        </w:tc>
      </w:tr>
      <w:tr w:rsidR="00300C14" w:rsidRPr="000967A2" w14:paraId="5AF8EF33" w14:textId="77777777" w:rsidTr="00FD078C">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01A69F07" w:rsidR="00300C14" w:rsidRPr="0012758C" w:rsidRDefault="003D30D2" w:rsidP="00B33515">
            <w:pPr>
              <w:rPr>
                <w:rFonts w:ascii="Segoe UI Light" w:hAnsi="Segoe UI Light" w:cs="Segoe UI Light"/>
                <w:sz w:val="24"/>
              </w:rPr>
            </w:pPr>
            <w:r w:rsidRPr="0012758C">
              <w:rPr>
                <w:rFonts w:ascii="Segoe UI Light" w:hAnsi="Segoe UI Light" w:cstheme="minorHAnsi"/>
                <w:sz w:val="24"/>
              </w:rPr>
              <w:t>10.32.2286.11 (</w:t>
            </w:r>
            <w:proofErr w:type="spellStart"/>
            <w:r w:rsidRPr="0012758C">
              <w:rPr>
                <w:rFonts w:ascii="Segoe UI Light" w:hAnsi="Segoe UI Light" w:cstheme="minorHAnsi"/>
                <w:sz w:val="24"/>
              </w:rPr>
              <w:t>isv</w:t>
            </w:r>
            <w:proofErr w:type="spellEnd"/>
            <w:r w:rsidRPr="0012758C">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760"/>
      </w:tblGrid>
      <w:tr w:rsidR="00836431" w:rsidRPr="000967A2" w14:paraId="5D566A19" w14:textId="77777777" w:rsidTr="22CB07E0">
        <w:trPr>
          <w:cantSplit/>
          <w:trHeight w:val="300"/>
        </w:trPr>
        <w:tc>
          <w:tcPr>
            <w:tcW w:w="1442"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43510C" w:rsidRPr="000967A2" w14:paraId="20F155E6" w14:textId="77777777" w:rsidTr="0043510C">
        <w:trPr>
          <w:trHeight w:val="1015"/>
        </w:trPr>
        <w:tc>
          <w:tcPr>
            <w:tcW w:w="1442" w:type="dxa"/>
            <w:noWrap/>
            <w:vAlign w:val="center"/>
          </w:tcPr>
          <w:p w14:paraId="7AB4301A" w14:textId="192384F0" w:rsidR="0043510C" w:rsidRDefault="0043510C" w:rsidP="00F00520">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sz="4" w:space="0" w:color="auto"/>
              <w:left w:val="single" w:sz="4" w:space="0" w:color="auto"/>
              <w:right w:val="single" w:sz="4" w:space="0" w:color="auto"/>
            </w:tcBorders>
            <w:shd w:val="clear" w:color="auto" w:fill="auto"/>
            <w:vAlign w:val="center"/>
          </w:tcPr>
          <w:p w14:paraId="3055945C" w14:textId="03483896" w:rsidR="00695358" w:rsidRDefault="00695358" w:rsidP="00695358">
            <w:pPr>
              <w:pStyle w:val="ListParagraph"/>
              <w:numPr>
                <w:ilvl w:val="0"/>
                <w:numId w:val="4"/>
              </w:numPr>
              <w:shd w:val="clear" w:color="auto" w:fill="FFFFFF"/>
              <w:ind w:left="341"/>
              <w:rPr>
                <w:rFonts w:ascii="Segoe UI Light" w:hAnsi="Segoe UI Light" w:cs="Segoe UI Light"/>
                <w:sz w:val="22"/>
                <w:szCs w:val="22"/>
              </w:rPr>
            </w:pPr>
            <w:r w:rsidRPr="00695358">
              <w:rPr>
                <w:rFonts w:ascii="Segoe UI Light" w:hAnsi="Segoe UI Light" w:cs="Segoe UI Light"/>
                <w:sz w:val="22"/>
                <w:szCs w:val="22"/>
              </w:rPr>
              <w:t xml:space="preserve">The </w:t>
            </w:r>
            <w:r w:rsidRPr="00695358">
              <w:rPr>
                <w:rFonts w:ascii="Segoe UI Light" w:hAnsi="Segoe UI Light" w:cs="Segoe UI Light"/>
                <w:b/>
                <w:bCs/>
                <w:sz w:val="22"/>
                <w:szCs w:val="22"/>
              </w:rPr>
              <w:t>Free Text Invoices</w:t>
            </w:r>
            <w:r w:rsidRPr="00695358">
              <w:rPr>
                <w:rFonts w:ascii="Segoe UI Light" w:hAnsi="Segoe UI Light" w:cs="Segoe UI Light"/>
                <w:sz w:val="22"/>
                <w:szCs w:val="22"/>
              </w:rPr>
              <w:t xml:space="preserve"> page, located under the </w:t>
            </w:r>
            <w:r w:rsidRPr="00695358">
              <w:rPr>
                <w:rFonts w:ascii="Segoe UI Light" w:hAnsi="Segoe UI Light" w:cs="Segoe UI Light"/>
                <w:b/>
                <w:bCs/>
                <w:sz w:val="22"/>
                <w:szCs w:val="22"/>
              </w:rPr>
              <w:t>Billing tab</w:t>
            </w:r>
            <w:r w:rsidRPr="00695358">
              <w:rPr>
                <w:rFonts w:ascii="Segoe UI Light" w:hAnsi="Segoe UI Light" w:cs="Segoe UI Light"/>
                <w:sz w:val="22"/>
                <w:szCs w:val="22"/>
              </w:rPr>
              <w:t xml:space="preserve"> in the </w:t>
            </w:r>
            <w:r w:rsidRPr="00695358">
              <w:rPr>
                <w:rFonts w:ascii="Segoe UI Light" w:hAnsi="Segoe UI Light" w:cs="Segoe UI Light"/>
                <w:b/>
                <w:bCs/>
                <w:sz w:val="22"/>
                <w:szCs w:val="22"/>
              </w:rPr>
              <w:t>Loans section</w:t>
            </w:r>
            <w:r w:rsidRPr="00695358">
              <w:rPr>
                <w:rFonts w:ascii="Segoe UI Light" w:hAnsi="Segoe UI Light" w:cs="Segoe UI Light"/>
                <w:sz w:val="22"/>
                <w:szCs w:val="22"/>
              </w:rPr>
              <w:t>, has been updated with the addition of the following new fields:</w:t>
            </w:r>
          </w:p>
          <w:p w14:paraId="3B05716B" w14:textId="61D965C9" w:rsidR="0043510C" w:rsidRPr="00695358" w:rsidRDefault="00695358" w:rsidP="0016002F">
            <w:pPr>
              <w:pStyle w:val="ListParagraph"/>
              <w:numPr>
                <w:ilvl w:val="0"/>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b/>
                <w:bCs/>
                <w:sz w:val="22"/>
                <w:szCs w:val="22"/>
              </w:rPr>
              <w:t>Mark for reversal</w:t>
            </w:r>
          </w:p>
          <w:p w14:paraId="6B73AA63" w14:textId="77777777" w:rsidR="00695358" w:rsidRPr="00695358" w:rsidRDefault="00695358" w:rsidP="00695358">
            <w:pPr>
              <w:pStyle w:val="ListParagraph"/>
              <w:numPr>
                <w:ilvl w:val="1"/>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sz w:val="22"/>
                <w:szCs w:val="22"/>
              </w:rPr>
              <w:t>A Yes/No indicator that specifies whether the invoice has been marked for reversal.</w:t>
            </w:r>
          </w:p>
          <w:p w14:paraId="0C8FC3EB" w14:textId="675CBAB5" w:rsidR="00695358" w:rsidRPr="00695358" w:rsidRDefault="00695358" w:rsidP="00695358">
            <w:pPr>
              <w:pStyle w:val="ListParagraph"/>
              <w:numPr>
                <w:ilvl w:val="0"/>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b/>
                <w:bCs/>
                <w:sz w:val="22"/>
                <w:szCs w:val="22"/>
              </w:rPr>
              <w:t xml:space="preserve">Balance </w:t>
            </w:r>
          </w:p>
          <w:p w14:paraId="5835A272" w14:textId="77777777" w:rsidR="00695358" w:rsidRPr="00695358" w:rsidRDefault="00695358" w:rsidP="00695358">
            <w:pPr>
              <w:pStyle w:val="ListParagraph"/>
              <w:numPr>
                <w:ilvl w:val="1"/>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sz w:val="22"/>
                <w:szCs w:val="22"/>
              </w:rPr>
              <w:t>Displays the current balance of the invoice, consistent with the open value shown in Customer Transactions.</w:t>
            </w:r>
          </w:p>
          <w:p w14:paraId="266AF1FB" w14:textId="45C2AB62" w:rsidR="00695358" w:rsidRPr="00695358" w:rsidRDefault="00695358" w:rsidP="00695358">
            <w:pPr>
              <w:pStyle w:val="ListParagraph"/>
              <w:numPr>
                <w:ilvl w:val="0"/>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b/>
                <w:bCs/>
                <w:sz w:val="22"/>
                <w:szCs w:val="22"/>
              </w:rPr>
              <w:t>Date</w:t>
            </w:r>
          </w:p>
          <w:p w14:paraId="4AEC062A" w14:textId="2EE84E7D" w:rsidR="00695358" w:rsidRDefault="00695358" w:rsidP="00695358">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Reflects the invoice date</w:t>
            </w:r>
          </w:p>
          <w:p w14:paraId="1A2E5F07" w14:textId="65C1DCBF" w:rsidR="00695358" w:rsidRPr="00695358" w:rsidRDefault="00695358" w:rsidP="0016002F">
            <w:pPr>
              <w:pStyle w:val="ListParagraph"/>
              <w:numPr>
                <w:ilvl w:val="0"/>
                <w:numId w:val="13"/>
              </w:numPr>
              <w:shd w:val="clear" w:color="auto" w:fill="FFFFFF" w:themeFill="background1"/>
              <w:rPr>
                <w:rFonts w:ascii="Segoe UI Light" w:hAnsi="Segoe UI Light" w:cs="Segoe UI Light"/>
                <w:b/>
                <w:bCs/>
                <w:sz w:val="22"/>
                <w:szCs w:val="22"/>
              </w:rPr>
            </w:pPr>
            <w:r w:rsidRPr="00695358">
              <w:rPr>
                <w:rFonts w:ascii="Segoe UI Light" w:hAnsi="Segoe UI Light" w:cs="Segoe UI Light"/>
                <w:b/>
                <w:bCs/>
                <w:sz w:val="22"/>
                <w:szCs w:val="22"/>
              </w:rPr>
              <w:t>Due</w:t>
            </w:r>
          </w:p>
          <w:p w14:paraId="6DA653FF" w14:textId="2B8282BF" w:rsidR="0043510C" w:rsidRPr="00695358" w:rsidRDefault="00695358" w:rsidP="00695358">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Indicates the  due date of the posted invoice</w:t>
            </w:r>
          </w:p>
        </w:tc>
      </w:tr>
    </w:tbl>
    <w:p w14:paraId="6BBA9C78" w14:textId="77777777" w:rsidR="00140850"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14:paraId="6DDA84B5" w14:textId="1B5A2142"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AF4A67" w:rsidRPr="000967A2" w14:paraId="6C04231D" w14:textId="77777777" w:rsidTr="22CB07E0">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AF4A67" w:rsidRPr="000967A2" w:rsidRDefault="00AF4A67"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8D04F5" w14:textId="1629027A" w:rsidR="00AF4A67" w:rsidRPr="000967A2" w:rsidRDefault="00985704" w:rsidP="00AF4A6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03542D" w:rsidRPr="000967A2" w14:paraId="46DB8215" w14:textId="77777777" w:rsidTr="00935DA0">
        <w:trPr>
          <w:trHeight w:val="58"/>
        </w:trPr>
        <w:tc>
          <w:tcPr>
            <w:tcW w:w="2250" w:type="dxa"/>
            <w:noWrap/>
            <w:vAlign w:val="center"/>
          </w:tcPr>
          <w:p w14:paraId="41467CB8" w14:textId="6A616CD2" w:rsidR="0003542D" w:rsidRPr="0003542D" w:rsidRDefault="00CC5D76" w:rsidP="00521B76">
            <w:pPr>
              <w:rPr>
                <w:rFonts w:ascii="Segoe UI Light" w:hAnsi="Segoe UI Light" w:cstheme="minorHAnsi"/>
                <w:sz w:val="22"/>
                <w:szCs w:val="22"/>
                <w:lang w:eastAsia="en-ZA"/>
              </w:rPr>
            </w:pPr>
            <w:r>
              <w:rPr>
                <w:rFonts w:ascii="Segoe UI Light" w:hAnsi="Segoe UI Light" w:cstheme="minorHAnsi"/>
                <w:sz w:val="22"/>
                <w:szCs w:val="22"/>
                <w:lang w:eastAsia="en-ZA"/>
              </w:rPr>
              <w:t>Accounts Payable</w:t>
            </w:r>
          </w:p>
        </w:tc>
        <w:tc>
          <w:tcPr>
            <w:tcW w:w="7920" w:type="dxa"/>
            <w:tcBorders>
              <w:top w:val="single" w:sz="4" w:space="0" w:color="auto"/>
              <w:left w:val="single" w:sz="4" w:space="0" w:color="auto"/>
              <w:bottom w:val="single" w:sz="4" w:space="0" w:color="auto"/>
              <w:right w:val="single" w:sz="4" w:space="0" w:color="auto"/>
            </w:tcBorders>
            <w:vAlign w:val="center"/>
          </w:tcPr>
          <w:p w14:paraId="482B795B" w14:textId="7E38AA1A" w:rsidR="00D032CC" w:rsidRPr="00521B76" w:rsidRDefault="00D032CC" w:rsidP="00521B76">
            <w:pPr>
              <w:pStyle w:val="ListParagraph"/>
              <w:numPr>
                <w:ilvl w:val="0"/>
                <w:numId w:val="4"/>
              </w:numPr>
              <w:shd w:val="clear" w:color="auto" w:fill="FFFFFF"/>
              <w:ind w:left="341"/>
              <w:rPr>
                <w:rFonts w:ascii="Segoe UI Light" w:hAnsi="Segoe UI Light" w:cs="Segoe UI Light"/>
                <w:sz w:val="22"/>
                <w:szCs w:val="22"/>
              </w:rPr>
            </w:pPr>
            <w:r w:rsidRPr="00D032CC">
              <w:rPr>
                <w:rFonts w:ascii="Segoe UI Light" w:hAnsi="Segoe UI Light" w:cs="Segoe UI Light"/>
                <w:sz w:val="22"/>
                <w:szCs w:val="22"/>
              </w:rPr>
              <w:t xml:space="preserve">Previously, the </w:t>
            </w:r>
            <w:r w:rsidRPr="00D032CC">
              <w:rPr>
                <w:rFonts w:ascii="Segoe UI Light" w:hAnsi="Segoe UI Light" w:cs="Segoe UI Light"/>
                <w:b/>
                <w:bCs/>
                <w:sz w:val="22"/>
                <w:szCs w:val="22"/>
              </w:rPr>
              <w:t>Approved By</w:t>
            </w:r>
            <w:r w:rsidRPr="00D032CC">
              <w:rPr>
                <w:rFonts w:ascii="Segoe UI Light" w:hAnsi="Segoe UI Light" w:cs="Segoe UI Light"/>
                <w:sz w:val="22"/>
                <w:szCs w:val="22"/>
              </w:rPr>
              <w:t xml:space="preserve"> field in the </w:t>
            </w:r>
            <w:r w:rsidRPr="00D032CC">
              <w:rPr>
                <w:rFonts w:ascii="Segoe UI Light" w:hAnsi="Segoe UI Light" w:cs="Segoe UI Light"/>
                <w:b/>
                <w:bCs/>
                <w:sz w:val="22"/>
                <w:szCs w:val="22"/>
              </w:rPr>
              <w:t>Invoice Register</w:t>
            </w:r>
            <w:r w:rsidRPr="00D032CC">
              <w:rPr>
                <w:rFonts w:ascii="Segoe UI Light" w:hAnsi="Segoe UI Light" w:cs="Segoe UI Light"/>
                <w:sz w:val="22"/>
                <w:szCs w:val="22"/>
              </w:rPr>
              <w:t xml:space="preserve"> within the </w:t>
            </w:r>
            <w:r w:rsidRPr="00D032CC">
              <w:rPr>
                <w:rFonts w:ascii="Segoe UI Light" w:hAnsi="Segoe UI Light" w:cs="Segoe UI Light"/>
                <w:b/>
                <w:bCs/>
                <w:sz w:val="22"/>
                <w:szCs w:val="22"/>
              </w:rPr>
              <w:t>Accounts Payable</w:t>
            </w:r>
            <w:r w:rsidRPr="00D032CC">
              <w:rPr>
                <w:rFonts w:ascii="Segoe UI Light" w:hAnsi="Segoe UI Light" w:cs="Segoe UI Light"/>
                <w:sz w:val="22"/>
                <w:szCs w:val="22"/>
              </w:rPr>
              <w:t xml:space="preserve"> module was incorrectly labeled as “</w:t>
            </w:r>
            <w:r w:rsidRPr="00D032CC">
              <w:rPr>
                <w:rFonts w:ascii="Segoe UI Light" w:hAnsi="Segoe UI Light" w:cs="Segoe UI Light"/>
                <w:b/>
                <w:bCs/>
                <w:sz w:val="22"/>
                <w:szCs w:val="22"/>
              </w:rPr>
              <w:t>Cash investment</w:t>
            </w:r>
            <w:r w:rsidRPr="00D032CC">
              <w:rPr>
                <w:rFonts w:ascii="Segoe UI Light" w:hAnsi="Segoe UI Light" w:cs="Segoe UI Light"/>
                <w:sz w:val="22"/>
                <w:szCs w:val="22"/>
              </w:rPr>
              <w:t>.” This label has now been corrected to accurately reflect its intended purpose.</w:t>
            </w:r>
          </w:p>
        </w:tc>
      </w:tr>
      <w:tr w:rsidR="00CC5D76" w:rsidRPr="000967A2" w14:paraId="06B8ED9F" w14:textId="77777777" w:rsidTr="00935DA0">
        <w:trPr>
          <w:trHeight w:val="58"/>
        </w:trPr>
        <w:tc>
          <w:tcPr>
            <w:tcW w:w="2250" w:type="dxa"/>
            <w:noWrap/>
            <w:vAlign w:val="center"/>
          </w:tcPr>
          <w:p w14:paraId="00DE3E78" w14:textId="75C194F1" w:rsidR="00CC5D76" w:rsidRDefault="00CC5D76" w:rsidP="00521B76">
            <w:pPr>
              <w:rPr>
                <w:rFonts w:ascii="Segoe UI Light" w:hAnsi="Segoe UI Light" w:cstheme="minorHAnsi"/>
                <w:sz w:val="22"/>
                <w:szCs w:val="22"/>
                <w:lang w:eastAsia="en-ZA"/>
              </w:rPr>
            </w:pPr>
            <w:r>
              <w:rPr>
                <w:rFonts w:ascii="Segoe UI Light" w:hAnsi="Segoe UI Light" w:cstheme="minorHAnsi"/>
                <w:sz w:val="22"/>
                <w:szCs w:val="22"/>
                <w:lang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690F3032" w14:textId="407062CD" w:rsidR="00CC5D76" w:rsidRPr="00CC5D76" w:rsidRDefault="00CC5D76" w:rsidP="00CC5D76">
            <w:pPr>
              <w:pStyle w:val="ListParagraph"/>
              <w:numPr>
                <w:ilvl w:val="0"/>
                <w:numId w:val="4"/>
              </w:numPr>
              <w:shd w:val="clear" w:color="auto" w:fill="FFFFFF"/>
              <w:ind w:left="341"/>
              <w:rPr>
                <w:rFonts w:ascii="Segoe UI Light" w:hAnsi="Segoe UI Light" w:cs="Segoe UI Light"/>
                <w:sz w:val="22"/>
                <w:szCs w:val="22"/>
              </w:rPr>
            </w:pPr>
            <w:r w:rsidRPr="00CC5D76">
              <w:rPr>
                <w:rFonts w:ascii="Segoe UI Light" w:hAnsi="Segoe UI Light" w:cs="Segoe UI Light"/>
                <w:sz w:val="22"/>
                <w:szCs w:val="22"/>
              </w:rPr>
              <w:t xml:space="preserve">Previously, when processing a </w:t>
            </w:r>
            <w:r w:rsidRPr="00CC5D76">
              <w:rPr>
                <w:rFonts w:ascii="Segoe UI Light" w:hAnsi="Segoe UI Light" w:cs="Segoe UI Light"/>
                <w:b/>
                <w:bCs/>
                <w:sz w:val="22"/>
                <w:szCs w:val="22"/>
              </w:rPr>
              <w:t>Loan</w:t>
            </w:r>
            <w:r w:rsidRPr="00CC5D76">
              <w:rPr>
                <w:rFonts w:ascii="Segoe UI Light" w:hAnsi="Segoe UI Light" w:cs="Segoe UI Light"/>
                <w:b/>
                <w:bCs/>
                <w:sz w:val="22"/>
                <w:szCs w:val="22"/>
              </w:rPr>
              <w:t xml:space="preserve"> Payment Journal</w:t>
            </w:r>
            <w:r w:rsidRPr="00CC5D76">
              <w:rPr>
                <w:rFonts w:ascii="Segoe UI Light" w:hAnsi="Segoe UI Light" w:cs="Segoe UI Light"/>
                <w:sz w:val="22"/>
                <w:szCs w:val="22"/>
              </w:rPr>
              <w:t xml:space="preserve"> with the “Reinstate written-off loans” toggle set to Yes, leaving the </w:t>
            </w:r>
            <w:r w:rsidRPr="00CC5D76">
              <w:rPr>
                <w:rFonts w:ascii="Segoe UI Light" w:hAnsi="Segoe UI Light" w:cs="Segoe UI Light"/>
                <w:b/>
                <w:bCs/>
                <w:sz w:val="22"/>
                <w:szCs w:val="22"/>
              </w:rPr>
              <w:t>Loan Number</w:t>
            </w:r>
            <w:r w:rsidRPr="00CC5D76">
              <w:rPr>
                <w:rFonts w:ascii="Segoe UI Light" w:hAnsi="Segoe UI Light" w:cs="Segoe UI Light"/>
                <w:sz w:val="22"/>
                <w:szCs w:val="22"/>
              </w:rPr>
              <w:t xml:space="preserve"> field </w:t>
            </w:r>
            <w:r w:rsidRPr="00CC5D76">
              <w:rPr>
                <w:rFonts w:ascii="Segoe UI Light" w:hAnsi="Segoe UI Light" w:cs="Segoe UI Light"/>
                <w:b/>
                <w:bCs/>
                <w:sz w:val="22"/>
                <w:szCs w:val="22"/>
              </w:rPr>
              <w:t>blank</w:t>
            </w:r>
            <w:r w:rsidRPr="00CC5D76">
              <w:rPr>
                <w:rFonts w:ascii="Segoe UI Light" w:hAnsi="Segoe UI Light" w:cs="Segoe UI Light"/>
                <w:sz w:val="22"/>
                <w:szCs w:val="22"/>
              </w:rPr>
              <w:t xml:space="preserve"> caused the functionality to behave incorrectly. Specifically, the system would generate a Reinstatement Journal that duplicated the original Write-Off Journal, and the Loan Status would not be updated to Approved.</w:t>
            </w:r>
            <w:r>
              <w:rPr>
                <w:rFonts w:ascii="Segoe UI Light" w:hAnsi="Segoe UI Light" w:cs="Segoe UI Light"/>
                <w:sz w:val="22"/>
                <w:szCs w:val="22"/>
              </w:rPr>
              <w:t xml:space="preserve"> </w:t>
            </w:r>
            <w:r w:rsidRPr="00CC5D76">
              <w:rPr>
                <w:rFonts w:ascii="Segoe UI Light" w:hAnsi="Segoe UI Light" w:cs="Segoe UI Light"/>
                <w:sz w:val="22"/>
                <w:szCs w:val="22"/>
              </w:rPr>
              <w:t xml:space="preserve">This issue has now been </w:t>
            </w:r>
            <w:r w:rsidRPr="00CC5D76">
              <w:rPr>
                <w:rFonts w:ascii="Segoe UI Light" w:hAnsi="Segoe UI Light" w:cs="Segoe UI Light"/>
                <w:b/>
                <w:bCs/>
                <w:sz w:val="22"/>
                <w:szCs w:val="22"/>
              </w:rPr>
              <w:t>resolved.</w:t>
            </w:r>
            <w:r w:rsidRPr="00CC5D76">
              <w:rPr>
                <w:rFonts w:ascii="Segoe UI Light" w:hAnsi="Segoe UI Light" w:cs="Segoe UI Light"/>
                <w:sz w:val="22"/>
                <w:szCs w:val="22"/>
              </w:rPr>
              <w:t xml:space="preserve"> The system will now correctly process the</w:t>
            </w:r>
            <w:r>
              <w:rPr>
                <w:rFonts w:ascii="Segoe UI Light" w:hAnsi="Segoe UI Light" w:cs="Segoe UI Light"/>
                <w:sz w:val="22"/>
                <w:szCs w:val="22"/>
              </w:rPr>
              <w:t xml:space="preserve"> customer payment received,</w:t>
            </w:r>
            <w:r w:rsidRPr="00CC5D76">
              <w:rPr>
                <w:rFonts w:ascii="Segoe UI Light" w:hAnsi="Segoe UI Light" w:cs="Segoe UI Light"/>
                <w:sz w:val="22"/>
                <w:szCs w:val="22"/>
              </w:rPr>
              <w:t xml:space="preserve"> even when the </w:t>
            </w:r>
            <w:r w:rsidRPr="00CC5D76">
              <w:rPr>
                <w:rFonts w:ascii="Segoe UI Light" w:hAnsi="Segoe UI Light" w:cs="Segoe UI Light"/>
                <w:b/>
                <w:bCs/>
                <w:sz w:val="22"/>
                <w:szCs w:val="22"/>
              </w:rPr>
              <w:t>Loan Number</w:t>
            </w:r>
            <w:r w:rsidRPr="00CC5D76">
              <w:rPr>
                <w:rFonts w:ascii="Segoe UI Light" w:hAnsi="Segoe UI Light" w:cs="Segoe UI Light"/>
                <w:sz w:val="22"/>
                <w:szCs w:val="22"/>
              </w:rPr>
              <w:t xml:space="preserve"> is left blank. It will create the appropriate Loan Payment Journal, and, where applicable, a valid Reinstate Write-Off Journal, ensuring the loan status is updated as expected.</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CC5D" w14:textId="77777777" w:rsidR="007C4776" w:rsidRDefault="007C4776">
      <w:r>
        <w:separator/>
      </w:r>
    </w:p>
  </w:endnote>
  <w:endnote w:type="continuationSeparator" w:id="0">
    <w:p w14:paraId="49A838F9" w14:textId="77777777" w:rsidR="007C4776" w:rsidRDefault="007C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D5CD" w14:textId="77777777" w:rsidR="007C4776" w:rsidRDefault="007C4776">
      <w:r>
        <w:separator/>
      </w:r>
    </w:p>
  </w:footnote>
  <w:footnote w:type="continuationSeparator" w:id="0">
    <w:p w14:paraId="539BF59B" w14:textId="77777777" w:rsidR="007C4776" w:rsidRDefault="007C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5133516E"/>
    <w:rsid w:val="52367334"/>
    <w:rsid w:val="5458AAAC"/>
    <w:rsid w:val="5677DC50"/>
    <w:rsid w:val="568A8D83"/>
    <w:rsid w:val="56FFDF70"/>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24</cp:revision>
  <cp:lastPrinted>2019-07-22T10:33:00Z</cp:lastPrinted>
  <dcterms:created xsi:type="dcterms:W3CDTF">2025-04-23T13:07:00Z</dcterms:created>
  <dcterms:modified xsi:type="dcterms:W3CDTF">2025-05-19T09:57:00Z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