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7F9388DF" w:rsidR="00D241F9" w:rsidRPr="0038766A" w:rsidRDefault="006329D1" w:rsidP="00D241F9">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00342CD2" w:rsidRPr="0038766A">
        <w:rPr>
          <w:rFonts w:ascii="Segoe UI Light" w:hAnsi="Segoe UI Light" w:cstheme="minorHAnsi"/>
          <w:i/>
          <w:sz w:val="32"/>
          <w:szCs w:val="32"/>
          <w:lang w:val="fr-FR"/>
        </w:rPr>
        <w:t xml:space="preserve"> </w:t>
      </w:r>
      <w:r w:rsidR="00C84303" w:rsidRPr="0038766A">
        <w:rPr>
          <w:rFonts w:ascii="Segoe UI Light" w:hAnsi="Segoe UI Light" w:cstheme="minorHAnsi"/>
          <w:i/>
          <w:sz w:val="32"/>
          <w:szCs w:val="32"/>
          <w:lang w:val="fr-FR"/>
        </w:rPr>
        <w:t>TMS</w:t>
      </w:r>
      <w:r w:rsidR="00C04308" w:rsidRPr="0038766A">
        <w:rPr>
          <w:rFonts w:ascii="Segoe UI Light" w:hAnsi="Segoe UI Light" w:cstheme="minorHAnsi"/>
          <w:i/>
          <w:sz w:val="32"/>
          <w:szCs w:val="32"/>
          <w:lang w:val="fr-FR"/>
        </w:rPr>
        <w:t xml:space="preserve"> </w:t>
      </w:r>
      <w:r w:rsidR="00335A0D" w:rsidRPr="0038766A">
        <w:rPr>
          <w:rFonts w:ascii="Segoe UI Light" w:hAnsi="Segoe UI Light" w:cstheme="minorHAnsi"/>
          <w:i/>
          <w:sz w:val="32"/>
          <w:szCs w:val="32"/>
          <w:lang w:val="fr-FR"/>
        </w:rPr>
        <w:t>product version</w:t>
      </w:r>
      <w:r w:rsidR="00335A0D" w:rsidRPr="0038766A">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00C70B89"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00531525" w:rsidRPr="0038766A">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00531525" w:rsidRPr="0038766A">
        <w:rPr>
          <w:rFonts w:ascii="Segoe UI Light" w:hAnsi="Segoe UI Light" w:cstheme="minorHAnsi"/>
          <w:sz w:val="32"/>
          <w:szCs w:val="32"/>
          <w:lang w:val="fr-FR"/>
        </w:rPr>
        <w:t>.</w:t>
      </w:r>
      <w:r w:rsidR="00480A36">
        <w:rPr>
          <w:rFonts w:ascii="Segoe UI Light" w:hAnsi="Segoe UI Light" w:cstheme="minorHAnsi"/>
          <w:sz w:val="32"/>
          <w:szCs w:val="32"/>
          <w:lang w:val="fr-FR"/>
        </w:rPr>
        <w:t>1</w:t>
      </w:r>
      <w:r w:rsidR="00A40C37">
        <w:rPr>
          <w:rFonts w:ascii="Segoe UI Light" w:hAnsi="Segoe UI Light" w:cstheme="minorHAnsi"/>
          <w:sz w:val="32"/>
          <w:szCs w:val="32"/>
          <w:lang w:val="fr-FR"/>
        </w:rPr>
        <w:t>3</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74F3E429"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005A6CED" w:rsidRPr="000967A2">
        <w:rPr>
          <w:rFonts w:ascii="Segoe UI Light" w:hAnsi="Segoe UI Light" w:cstheme="minorHAnsi"/>
          <w:caps/>
          <w:sz w:val="22"/>
          <w:szCs w:val="22"/>
        </w:rPr>
        <w:t>-</w:t>
      </w:r>
      <w:r w:rsidR="0038766A">
        <w:rPr>
          <w:rFonts w:ascii="Segoe UI Light" w:hAnsi="Segoe UI Light" w:cstheme="minorHAnsi"/>
          <w:caps/>
          <w:sz w:val="22"/>
          <w:szCs w:val="22"/>
        </w:rPr>
        <w:t>0</w:t>
      </w:r>
      <w:r w:rsidR="00480A36">
        <w:rPr>
          <w:rFonts w:ascii="Segoe UI Light" w:hAnsi="Segoe UI Light" w:cstheme="minorHAnsi"/>
          <w:caps/>
          <w:sz w:val="22"/>
          <w:szCs w:val="22"/>
        </w:rPr>
        <w:t>4</w:t>
      </w:r>
      <w:r w:rsidR="00C011FF" w:rsidRPr="000967A2">
        <w:rPr>
          <w:rFonts w:ascii="Segoe UI Light" w:hAnsi="Segoe UI Light" w:cstheme="minorHAnsi"/>
          <w:caps/>
          <w:sz w:val="22"/>
          <w:szCs w:val="22"/>
        </w:rPr>
        <w:t>-</w:t>
      </w:r>
      <w:r w:rsidR="00480A36">
        <w:rPr>
          <w:rFonts w:ascii="Segoe UI Light" w:hAnsi="Segoe UI Light" w:cstheme="minorHAnsi"/>
          <w:caps/>
          <w:sz w:val="22"/>
          <w:szCs w:val="22"/>
        </w:rPr>
        <w:t>0</w:t>
      </w:r>
      <w:r w:rsidR="00A40C37">
        <w:rPr>
          <w:rFonts w:ascii="Segoe UI Light" w:hAnsi="Segoe UI Light" w:cstheme="minorHAnsi"/>
          <w:caps/>
          <w:sz w:val="22"/>
          <w:szCs w:val="22"/>
        </w:rPr>
        <w:t>11</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46A88D97"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00B20DEA" w:rsidRPr="00CA318D">
        <w:rPr>
          <w:rFonts w:ascii="Segoe UI Light" w:hAnsi="Segoe UI Light" w:cstheme="minorHAnsi"/>
          <w:sz w:val="24"/>
        </w:rPr>
        <w:t>_10_</w:t>
      </w:r>
      <w:r w:rsidR="001F579F" w:rsidRPr="00CA318D">
        <w:rPr>
          <w:rFonts w:ascii="Segoe UI Light" w:hAnsi="Segoe UI Light" w:cstheme="minorHAnsi"/>
          <w:sz w:val="24"/>
        </w:rPr>
        <w:t>3</w:t>
      </w:r>
      <w:r w:rsidR="00E12951" w:rsidRPr="00CA318D">
        <w:rPr>
          <w:rFonts w:ascii="Segoe UI Light" w:hAnsi="Segoe UI Light" w:cstheme="minorHAnsi"/>
          <w:sz w:val="24"/>
        </w:rPr>
        <w:t>3</w:t>
      </w:r>
      <w:r w:rsidR="00B20DEA" w:rsidRPr="00CA318D">
        <w:rPr>
          <w:rFonts w:ascii="Segoe UI Light" w:hAnsi="Segoe UI Light" w:cstheme="minorHAnsi"/>
          <w:sz w:val="24"/>
        </w:rPr>
        <w:t>_</w:t>
      </w:r>
      <w:r w:rsidR="00E12951" w:rsidRPr="00CA318D">
        <w:rPr>
          <w:rFonts w:ascii="Segoe UI Light" w:hAnsi="Segoe UI Light" w:cstheme="minorHAnsi"/>
          <w:sz w:val="24"/>
        </w:rPr>
        <w:t>1620</w:t>
      </w:r>
      <w:r w:rsidR="00B20DEA" w:rsidRPr="00CA318D">
        <w:rPr>
          <w:rFonts w:ascii="Segoe UI Light" w:hAnsi="Segoe UI Light" w:cstheme="minorHAnsi"/>
          <w:sz w:val="24"/>
        </w:rPr>
        <w:t>_</w:t>
      </w:r>
      <w:r w:rsidR="00480A36">
        <w:rPr>
          <w:rFonts w:ascii="Segoe UI Light" w:hAnsi="Segoe UI Light" w:cstheme="minorHAnsi"/>
          <w:sz w:val="24"/>
        </w:rPr>
        <w:t>1</w:t>
      </w:r>
      <w:r w:rsidR="00A40C37">
        <w:rPr>
          <w:rFonts w:ascii="Segoe UI Light" w:hAnsi="Segoe UI Light" w:cstheme="minorHAnsi"/>
          <w:sz w:val="24"/>
        </w:rPr>
        <w:t>3</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14:paraId="29D15783" w14:textId="33094BA8" w:rsidR="00F92EDF" w:rsidRPr="00CA318D" w:rsidRDefault="00646691" w:rsidP="00B33515">
            <w:pPr>
              <w:rPr>
                <w:rFonts w:ascii="Segoe UI Light" w:hAnsi="Segoe UI Light" w:cstheme="minorHAnsi"/>
                <w:sz w:val="24"/>
              </w:rPr>
            </w:pPr>
            <w:r w:rsidRPr="00CA318D">
              <w:rPr>
                <w:rFonts w:ascii="Segoe UI Light" w:hAnsi="Segoe UI Light" w:cstheme="minorHAnsi"/>
                <w:sz w:val="24"/>
              </w:rPr>
              <w:t>10.0.</w:t>
            </w:r>
            <w:r w:rsidR="00975125" w:rsidRPr="00CA318D">
              <w:rPr>
                <w:rFonts w:ascii="Segoe UI Light" w:hAnsi="Segoe UI Light" w:cstheme="minorHAnsi"/>
                <w:sz w:val="24"/>
              </w:rPr>
              <w:t>4</w:t>
            </w:r>
            <w:r w:rsidR="00480A36">
              <w:rPr>
                <w:rFonts w:ascii="Segoe UI Light" w:hAnsi="Segoe UI Light" w:cstheme="minorHAnsi"/>
                <w:sz w:val="24"/>
              </w:rPr>
              <w:t>3</w:t>
            </w:r>
          </w:p>
        </w:tc>
        <w:tc>
          <w:tcPr>
            <w:tcW w:w="2977" w:type="dxa"/>
          </w:tcPr>
          <w:p w14:paraId="5F171275" w14:textId="7ACFE670" w:rsidR="00F92EDF" w:rsidRPr="00CA318D" w:rsidRDefault="00A578DA" w:rsidP="00531525">
            <w:pPr>
              <w:rPr>
                <w:rFonts w:ascii="Segoe UI Light" w:hAnsi="Segoe UI Light" w:cstheme="minorHAnsi"/>
                <w:sz w:val="24"/>
              </w:rPr>
            </w:pPr>
            <w:r w:rsidRPr="00CA318D">
              <w:rPr>
                <w:rFonts w:ascii="Segoe UI Light" w:hAnsi="Segoe UI Light" w:cstheme="minorHAnsi"/>
                <w:sz w:val="24"/>
              </w:rPr>
              <w:t>10.0.</w:t>
            </w:r>
            <w:r w:rsidR="00480A36">
              <w:rPr>
                <w:rFonts w:ascii="Segoe UI Light" w:hAnsi="Segoe UI Light" w:cstheme="minorHAnsi"/>
                <w:sz w:val="24"/>
              </w:rPr>
              <w:t>2177.37</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7293079A" w:rsidR="00F92EDF" w:rsidRPr="00CA318D" w:rsidRDefault="00F92EDF" w:rsidP="006B1360">
            <w:pPr>
              <w:rPr>
                <w:rFonts w:ascii="Segoe UI Light" w:hAnsi="Segoe UI Light" w:cstheme="minorHAnsi"/>
                <w:sz w:val="24"/>
              </w:rPr>
            </w:pPr>
            <w:r w:rsidRPr="00CA318D">
              <w:rPr>
                <w:rFonts w:ascii="Segoe UI Light" w:hAnsi="Segoe UI Light" w:cstheme="minorHAnsi"/>
                <w:sz w:val="24"/>
              </w:rPr>
              <w:t>Platform update</w:t>
            </w:r>
            <w:r w:rsidR="00646691" w:rsidRPr="00CA318D">
              <w:rPr>
                <w:rFonts w:ascii="Segoe UI Light" w:hAnsi="Segoe UI Light" w:cstheme="minorHAnsi"/>
                <w:sz w:val="24"/>
              </w:rPr>
              <w:t xml:space="preserve"> </w:t>
            </w:r>
            <w:r w:rsidR="005C16F7" w:rsidRPr="00CA318D">
              <w:rPr>
                <w:rFonts w:ascii="Segoe UI Light" w:hAnsi="Segoe UI Light" w:cstheme="minorHAnsi"/>
                <w:sz w:val="24"/>
              </w:rPr>
              <w:t>6</w:t>
            </w:r>
            <w:r w:rsidR="00480A36">
              <w:rPr>
                <w:rFonts w:ascii="Segoe UI Light" w:hAnsi="Segoe UI Light" w:cstheme="minorHAnsi"/>
                <w:sz w:val="24"/>
              </w:rPr>
              <w:t>7</w:t>
            </w:r>
          </w:p>
        </w:tc>
        <w:tc>
          <w:tcPr>
            <w:tcW w:w="2977" w:type="dxa"/>
          </w:tcPr>
          <w:p w14:paraId="09CCA6CE" w14:textId="6A9C3E39" w:rsidR="00F92EDF" w:rsidRPr="00CA318D" w:rsidRDefault="001F579F" w:rsidP="00B33515">
            <w:pPr>
              <w:rPr>
                <w:rFonts w:ascii="Segoe UI Light" w:hAnsi="Segoe UI Light" w:cstheme="minorHAnsi"/>
                <w:sz w:val="24"/>
              </w:rPr>
            </w:pPr>
            <w:r w:rsidRPr="00CA318D">
              <w:rPr>
                <w:rFonts w:ascii="Segoe UI Light" w:hAnsi="Segoe UI Light" w:cs="Segoe UI Light"/>
                <w:sz w:val="24"/>
              </w:rPr>
              <w:t>7.0.</w:t>
            </w:r>
            <w:r w:rsidR="00480A36">
              <w:rPr>
                <w:rFonts w:ascii="Segoe UI Light" w:hAnsi="Segoe UI Light" w:cs="Segoe UI Light"/>
                <w:sz w:val="24"/>
              </w:rPr>
              <w:t>7521.60</w:t>
            </w:r>
          </w:p>
        </w:tc>
      </w:tr>
      <w:tr w:rsidR="00300C14" w:rsidRPr="000967A2" w14:paraId="5AF8EF33" w14:textId="77777777" w:rsidTr="00FD078C">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49FBCC72" w:rsidR="00300C14" w:rsidRPr="00CA318D" w:rsidRDefault="001E200D" w:rsidP="00B33515">
            <w:pPr>
              <w:rPr>
                <w:rFonts w:ascii="Segoe UI Light" w:hAnsi="Segoe UI Light" w:cs="Segoe UI Light"/>
                <w:sz w:val="24"/>
              </w:rPr>
            </w:pPr>
            <w:r w:rsidRPr="001E200D">
              <w:rPr>
                <w:rFonts w:ascii="Segoe UI Light" w:hAnsi="Segoe UI Light" w:cstheme="minorHAnsi"/>
                <w:sz w:val="24"/>
              </w:rPr>
              <w:t>10.32.2286.</w:t>
            </w:r>
            <w:r w:rsidR="001072C0">
              <w:rPr>
                <w:rFonts w:ascii="Segoe UI Light" w:hAnsi="Segoe UI Light" w:cstheme="minorHAnsi"/>
                <w:sz w:val="24"/>
              </w:rPr>
              <w:t>8</w:t>
            </w:r>
            <w:r w:rsidRPr="001E200D">
              <w:rPr>
                <w:rFonts w:ascii="Segoe UI Light" w:hAnsi="Segoe UI Light" w:cstheme="minorHAnsi"/>
                <w:sz w:val="24"/>
              </w:rPr>
              <w:t xml:space="preserve"> (isv)</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760"/>
      </w:tblGrid>
      <w:tr w:rsidR="00836431" w:rsidRPr="000967A2" w14:paraId="5D566A19" w14:textId="77777777" w:rsidTr="22CB07E0">
        <w:trPr>
          <w:cantSplit/>
          <w:trHeight w:val="300"/>
        </w:trPr>
        <w:tc>
          <w:tcPr>
            <w:tcW w:w="1442"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250261" w:rsidRPr="000967A2" w14:paraId="69FE1099" w14:textId="77777777" w:rsidTr="22CB07E0">
        <w:trPr>
          <w:trHeight w:val="70"/>
        </w:trPr>
        <w:tc>
          <w:tcPr>
            <w:tcW w:w="1442" w:type="dxa"/>
            <w:noWrap/>
            <w:vAlign w:val="center"/>
          </w:tcPr>
          <w:p w14:paraId="722CCA75" w14:textId="205F4981" w:rsidR="00250261" w:rsidRDefault="006E31A2" w:rsidP="00F00520">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sz="4" w:space="0" w:color="auto"/>
              <w:left w:val="single" w:sz="4" w:space="0" w:color="auto"/>
              <w:bottom w:val="single" w:sz="4" w:space="0" w:color="auto"/>
              <w:right w:val="single" w:sz="4" w:space="0" w:color="auto"/>
            </w:tcBorders>
            <w:shd w:val="clear" w:color="auto" w:fill="auto"/>
            <w:vAlign w:val="center"/>
          </w:tcPr>
          <w:p w14:paraId="4EF457D3" w14:textId="77777777" w:rsidR="006E31A2" w:rsidRDefault="006E31A2" w:rsidP="00F00520">
            <w:pPr>
              <w:pStyle w:val="ListParagraph"/>
              <w:numPr>
                <w:ilvl w:val="0"/>
                <w:numId w:val="4"/>
              </w:numPr>
              <w:shd w:val="clear" w:color="auto" w:fill="FFFFFF"/>
              <w:ind w:left="341"/>
              <w:rPr>
                <w:rFonts w:ascii="Segoe UI Light" w:hAnsi="Segoe UI Light" w:cs="Segoe UI Light"/>
                <w:sz w:val="22"/>
                <w:szCs w:val="22"/>
              </w:rPr>
            </w:pPr>
            <w:r w:rsidRPr="006E31A2">
              <w:rPr>
                <w:rFonts w:ascii="Segoe UI Light" w:hAnsi="Segoe UI Light" w:cs="Segoe UI Light"/>
                <w:sz w:val="22"/>
                <w:szCs w:val="22"/>
              </w:rPr>
              <w:t xml:space="preserve">New logic has been implemented for </w:t>
            </w:r>
            <w:r w:rsidRPr="006E31A2">
              <w:rPr>
                <w:rFonts w:ascii="Segoe UI Light" w:hAnsi="Segoe UI Light" w:cs="Segoe UI Light"/>
                <w:b/>
                <w:bCs/>
                <w:sz w:val="22"/>
                <w:szCs w:val="22"/>
              </w:rPr>
              <w:t>loan payment journals</w:t>
            </w:r>
            <w:r w:rsidRPr="006E31A2">
              <w:rPr>
                <w:rFonts w:ascii="Segoe UI Light" w:hAnsi="Segoe UI Light" w:cs="Segoe UI Light"/>
                <w:sz w:val="22"/>
                <w:szCs w:val="22"/>
              </w:rPr>
              <w:t xml:space="preserve"> involving the posting of a </w:t>
            </w:r>
            <w:r w:rsidRPr="006E31A2">
              <w:rPr>
                <w:rFonts w:ascii="Segoe UI Light" w:hAnsi="Segoe UI Light" w:cs="Segoe UI Light"/>
                <w:b/>
                <w:bCs/>
                <w:sz w:val="22"/>
                <w:szCs w:val="22"/>
              </w:rPr>
              <w:t>negative customer payment journal</w:t>
            </w:r>
            <w:r w:rsidRPr="006E31A2">
              <w:rPr>
                <w:rFonts w:ascii="Segoe UI Light" w:hAnsi="Segoe UI Light" w:cs="Segoe UI Light"/>
                <w:sz w:val="22"/>
                <w:szCs w:val="22"/>
              </w:rPr>
              <w:t>.</w:t>
            </w:r>
          </w:p>
          <w:p w14:paraId="3AABE46C" w14:textId="77777777" w:rsidR="006E31A2" w:rsidRDefault="006E31A2" w:rsidP="006E31A2">
            <w:pPr>
              <w:pStyle w:val="ListParagraph"/>
              <w:numPr>
                <w:ilvl w:val="0"/>
                <w:numId w:val="13"/>
              </w:numPr>
              <w:shd w:val="clear" w:color="auto" w:fill="FFFFFF" w:themeFill="background1"/>
              <w:rPr>
                <w:rFonts w:ascii="Segoe UI Light" w:hAnsi="Segoe UI Light" w:cs="Segoe UI Light"/>
                <w:sz w:val="22"/>
                <w:szCs w:val="22"/>
              </w:rPr>
            </w:pPr>
            <w:r w:rsidRPr="006E31A2">
              <w:rPr>
                <w:rFonts w:ascii="Segoe UI Light" w:hAnsi="Segoe UI Light" w:cs="Segoe UI Light"/>
                <w:sz w:val="22"/>
                <w:szCs w:val="22"/>
              </w:rPr>
              <w:t xml:space="preserve">When a </w:t>
            </w:r>
            <w:r w:rsidRPr="006E31A2">
              <w:rPr>
                <w:rFonts w:ascii="Segoe UI Light" w:hAnsi="Segoe UI Light" w:cs="Segoe UI Light"/>
                <w:b/>
                <w:bCs/>
                <w:sz w:val="22"/>
                <w:szCs w:val="22"/>
              </w:rPr>
              <w:t>negative customer payment</w:t>
            </w:r>
            <w:r w:rsidRPr="006E31A2">
              <w:rPr>
                <w:rFonts w:ascii="Segoe UI Light" w:hAnsi="Segoe UI Light" w:cs="Segoe UI Light"/>
                <w:sz w:val="22"/>
                <w:szCs w:val="22"/>
              </w:rPr>
              <w:t xml:space="preserve"> journal is received, the loan payment journal now allocates the amount </w:t>
            </w:r>
            <w:r w:rsidRPr="006E31A2">
              <w:rPr>
                <w:rFonts w:ascii="Segoe UI Light" w:hAnsi="Segoe UI Light" w:cs="Segoe UI Light"/>
                <w:b/>
                <w:bCs/>
                <w:sz w:val="22"/>
                <w:szCs w:val="22"/>
              </w:rPr>
              <w:t>solely to</w:t>
            </w:r>
            <w:r w:rsidRPr="006E31A2">
              <w:rPr>
                <w:rFonts w:ascii="Segoe UI Light" w:hAnsi="Segoe UI Light" w:cs="Segoe UI Light"/>
                <w:sz w:val="22"/>
                <w:szCs w:val="22"/>
              </w:rPr>
              <w:t xml:space="preserve"> the </w:t>
            </w:r>
            <w:r w:rsidRPr="006E31A2">
              <w:rPr>
                <w:rFonts w:ascii="Segoe UI Light" w:hAnsi="Segoe UI Light" w:cs="Segoe UI Light"/>
                <w:b/>
                <w:bCs/>
                <w:sz w:val="22"/>
                <w:szCs w:val="22"/>
              </w:rPr>
              <w:t>principal</w:t>
            </w:r>
            <w:r w:rsidRPr="006E31A2">
              <w:rPr>
                <w:rFonts w:ascii="Segoe UI Light" w:hAnsi="Segoe UI Light" w:cs="Segoe UI Light"/>
                <w:sz w:val="22"/>
                <w:szCs w:val="22"/>
              </w:rPr>
              <w:t xml:space="preserve">. </w:t>
            </w:r>
          </w:p>
          <w:p w14:paraId="5519F7A8" w14:textId="77777777" w:rsidR="006E31A2" w:rsidRDefault="006E31A2" w:rsidP="006E31A2">
            <w:pPr>
              <w:pStyle w:val="ListParagraph"/>
              <w:numPr>
                <w:ilvl w:val="0"/>
                <w:numId w:val="13"/>
              </w:numPr>
              <w:shd w:val="clear" w:color="auto" w:fill="FFFFFF" w:themeFill="background1"/>
              <w:rPr>
                <w:rFonts w:ascii="Segoe UI Light" w:hAnsi="Segoe UI Light" w:cs="Segoe UI Light"/>
                <w:sz w:val="22"/>
                <w:szCs w:val="22"/>
              </w:rPr>
            </w:pPr>
            <w:r w:rsidRPr="006E31A2">
              <w:rPr>
                <w:rFonts w:ascii="Segoe UI Light" w:hAnsi="Segoe UI Light" w:cs="Segoe UI Light"/>
                <w:sz w:val="22"/>
                <w:szCs w:val="22"/>
              </w:rPr>
              <w:t xml:space="preserve">Previously, it followed the standard logic, allocating payments to interest first. </w:t>
            </w:r>
          </w:p>
          <w:p w14:paraId="3B5FEC6E" w14:textId="1CDEF5E3" w:rsidR="006E31A2" w:rsidRPr="006E31A2" w:rsidRDefault="006E31A2" w:rsidP="006E31A2">
            <w:pPr>
              <w:pStyle w:val="ListParagraph"/>
              <w:numPr>
                <w:ilvl w:val="1"/>
                <w:numId w:val="13"/>
              </w:numPr>
              <w:shd w:val="clear" w:color="auto" w:fill="FFFFFF" w:themeFill="background1"/>
              <w:rPr>
                <w:rFonts w:ascii="Segoe UI Light" w:hAnsi="Segoe UI Light" w:cs="Segoe UI Light"/>
                <w:sz w:val="22"/>
                <w:szCs w:val="22"/>
              </w:rPr>
            </w:pPr>
            <w:r w:rsidRPr="006E31A2">
              <w:rPr>
                <w:rFonts w:ascii="Segoe UI Light" w:hAnsi="Segoe UI Light" w:cs="Segoe UI Light"/>
                <w:sz w:val="22"/>
                <w:szCs w:val="22"/>
              </w:rPr>
              <w:t xml:space="preserve">This updated logic applies </w:t>
            </w:r>
            <w:r w:rsidRPr="006E31A2">
              <w:rPr>
                <w:rFonts w:ascii="Segoe UI Light" w:hAnsi="Segoe UI Light" w:cs="Segoe UI Light"/>
                <w:b/>
                <w:bCs/>
                <w:sz w:val="22"/>
                <w:szCs w:val="22"/>
              </w:rPr>
              <w:t>only to negative customer payments</w:t>
            </w:r>
            <w:r>
              <w:rPr>
                <w:rFonts w:ascii="Segoe UI Light" w:hAnsi="Segoe UI Light" w:cs="Segoe UI Light"/>
                <w:sz w:val="22"/>
                <w:szCs w:val="22"/>
              </w:rPr>
              <w:t xml:space="preserve"> - </w:t>
            </w:r>
            <w:r w:rsidRPr="006E31A2">
              <w:rPr>
                <w:rFonts w:ascii="Segoe UI Light" w:hAnsi="Segoe UI Light" w:cs="Segoe UI Light"/>
                <w:sz w:val="22"/>
                <w:szCs w:val="22"/>
              </w:rPr>
              <w:t>regular customer payment journals will continue to follow the existing allocation rules</w:t>
            </w:r>
            <w:r>
              <w:rPr>
                <w:rFonts w:ascii="Segoe UI Light" w:hAnsi="Segoe UI Light" w:cs="Segoe UI Light"/>
                <w:sz w:val="22"/>
                <w:szCs w:val="22"/>
              </w:rPr>
              <w:t>.</w:t>
            </w:r>
          </w:p>
        </w:tc>
      </w:tr>
    </w:tbl>
    <w:p w14:paraId="6BBA9C78" w14:textId="77777777" w:rsidR="00140850"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14:paraId="6DDA84B5" w14:textId="1B5A2142"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AF4A67" w:rsidRPr="000967A2" w14:paraId="6C04231D" w14:textId="77777777" w:rsidTr="22CB07E0">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AF4A67" w:rsidRPr="000967A2" w:rsidRDefault="00AF4A67" w:rsidP="00AF4A6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8D04F5" w14:textId="1629027A" w:rsidR="00AF4A67" w:rsidRPr="000967A2" w:rsidRDefault="00985704" w:rsidP="00AF4A6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6E31A2" w:rsidRPr="000967A2" w14:paraId="4B18F08F" w14:textId="77777777" w:rsidTr="22CB07E0">
        <w:trPr>
          <w:trHeight w:val="135"/>
        </w:trPr>
        <w:tc>
          <w:tcPr>
            <w:tcW w:w="2250" w:type="dxa"/>
            <w:vMerge w:val="restart"/>
            <w:noWrap/>
            <w:vAlign w:val="center"/>
          </w:tcPr>
          <w:p w14:paraId="3BE16F78" w14:textId="0F718D7B" w:rsidR="006E31A2" w:rsidRDefault="006E31A2" w:rsidP="00550F7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527E1C85" w14:textId="7BA40DD0" w:rsidR="00643703" w:rsidRPr="00061CD9" w:rsidRDefault="00643703" w:rsidP="00550F79">
            <w:pPr>
              <w:pStyle w:val="ListParagraph"/>
              <w:numPr>
                <w:ilvl w:val="0"/>
                <w:numId w:val="4"/>
              </w:numPr>
              <w:shd w:val="clear" w:color="auto" w:fill="FFFFFF"/>
              <w:ind w:left="341"/>
              <w:rPr>
                <w:rFonts w:ascii="Segoe UI Light" w:hAnsi="Segoe UI Light" w:cs="Segoe UI Light"/>
                <w:sz w:val="22"/>
                <w:szCs w:val="22"/>
              </w:rPr>
            </w:pPr>
            <w:r w:rsidRPr="00643703">
              <w:rPr>
                <w:rFonts w:ascii="Segoe UI Light" w:hAnsi="Segoe UI Light" w:cs="Segoe UI Light"/>
                <w:sz w:val="22"/>
                <w:szCs w:val="22"/>
              </w:rPr>
              <w:t xml:space="preserve">Previously, for fixed instalment loans, an </w:t>
            </w:r>
            <w:r w:rsidRPr="00643703">
              <w:rPr>
                <w:rFonts w:ascii="Segoe UI Light" w:hAnsi="Segoe UI Light" w:cs="Segoe UI Light"/>
                <w:b/>
                <w:bCs/>
                <w:sz w:val="22"/>
                <w:szCs w:val="22"/>
              </w:rPr>
              <w:t>overpayment</w:t>
            </w:r>
            <w:r w:rsidRPr="00643703">
              <w:rPr>
                <w:rFonts w:ascii="Segoe UI Light" w:hAnsi="Segoe UI Light" w:cs="Segoe UI Light"/>
                <w:sz w:val="22"/>
                <w:szCs w:val="22"/>
              </w:rPr>
              <w:t xml:space="preserve"> would cause the </w:t>
            </w:r>
            <w:r w:rsidRPr="00643703">
              <w:rPr>
                <w:rFonts w:ascii="Segoe UI Light" w:hAnsi="Segoe UI Light" w:cs="Segoe UI Light"/>
                <w:b/>
                <w:bCs/>
                <w:sz w:val="22"/>
                <w:szCs w:val="22"/>
              </w:rPr>
              <w:t>projected statement</w:t>
            </w:r>
            <w:r w:rsidRPr="00643703">
              <w:rPr>
                <w:rFonts w:ascii="Segoe UI Light" w:hAnsi="Segoe UI Light" w:cs="Segoe UI Light"/>
                <w:sz w:val="22"/>
                <w:szCs w:val="22"/>
              </w:rPr>
              <w:t xml:space="preserve"> to show a </w:t>
            </w:r>
            <w:r w:rsidRPr="00643703">
              <w:rPr>
                <w:rFonts w:ascii="Segoe UI Light" w:hAnsi="Segoe UI Light" w:cs="Segoe UI Light"/>
                <w:b/>
                <w:bCs/>
                <w:sz w:val="22"/>
                <w:szCs w:val="22"/>
              </w:rPr>
              <w:t>reduced instalment</w:t>
            </w:r>
            <w:r w:rsidRPr="00643703">
              <w:rPr>
                <w:rFonts w:ascii="Segoe UI Light" w:hAnsi="Segoe UI Light" w:cs="Segoe UI Light"/>
                <w:sz w:val="22"/>
                <w:szCs w:val="22"/>
              </w:rPr>
              <w:t xml:space="preserve"> for the </w:t>
            </w:r>
            <w:r w:rsidRPr="00643703">
              <w:rPr>
                <w:rFonts w:ascii="Segoe UI Light" w:hAnsi="Segoe UI Light" w:cs="Segoe UI Light"/>
                <w:b/>
                <w:bCs/>
                <w:sz w:val="22"/>
                <w:szCs w:val="22"/>
              </w:rPr>
              <w:t>following month</w:t>
            </w:r>
            <w:r w:rsidRPr="00643703">
              <w:rPr>
                <w:rFonts w:ascii="Segoe UI Light" w:hAnsi="Segoe UI Light" w:cs="Segoe UI Light"/>
                <w:sz w:val="22"/>
                <w:szCs w:val="22"/>
              </w:rPr>
              <w:t xml:space="preserve">, while subsequent months displayed the standard amounts. This issue has now been </w:t>
            </w:r>
            <w:r w:rsidRPr="00643703">
              <w:rPr>
                <w:rFonts w:ascii="Segoe UI Light" w:hAnsi="Segoe UI Light" w:cs="Segoe UI Light"/>
                <w:b/>
                <w:bCs/>
                <w:sz w:val="22"/>
                <w:szCs w:val="22"/>
              </w:rPr>
              <w:t>resolved</w:t>
            </w:r>
            <w:r>
              <w:rPr>
                <w:rFonts w:ascii="Segoe UI Light" w:hAnsi="Segoe UI Light" w:cs="Segoe UI Light"/>
                <w:sz w:val="22"/>
                <w:szCs w:val="22"/>
              </w:rPr>
              <w:t xml:space="preserve"> - </w:t>
            </w:r>
            <w:r w:rsidRPr="00643703">
              <w:rPr>
                <w:rFonts w:ascii="Segoe UI Light" w:hAnsi="Segoe UI Light" w:cs="Segoe UI Light"/>
                <w:sz w:val="22"/>
                <w:szCs w:val="22"/>
              </w:rPr>
              <w:t xml:space="preserve">projected instalments will consistently reflect the </w:t>
            </w:r>
            <w:r w:rsidRPr="00643703">
              <w:rPr>
                <w:rFonts w:ascii="Segoe UI Light" w:hAnsi="Segoe UI Light" w:cs="Segoe UI Light"/>
                <w:b/>
                <w:bCs/>
                <w:sz w:val="22"/>
                <w:szCs w:val="22"/>
              </w:rPr>
              <w:t>correct fixed amounts</w:t>
            </w:r>
            <w:r w:rsidRPr="00643703">
              <w:rPr>
                <w:rFonts w:ascii="Segoe UI Light" w:hAnsi="Segoe UI Light" w:cs="Segoe UI Light"/>
                <w:sz w:val="22"/>
                <w:szCs w:val="22"/>
              </w:rPr>
              <w:t xml:space="preserve">, even after an </w:t>
            </w:r>
            <w:r w:rsidRPr="00643703">
              <w:rPr>
                <w:rFonts w:ascii="Segoe UI Light" w:hAnsi="Segoe UI Light" w:cs="Segoe UI Light"/>
                <w:b/>
                <w:bCs/>
                <w:sz w:val="22"/>
                <w:szCs w:val="22"/>
              </w:rPr>
              <w:t>overpayment</w:t>
            </w:r>
            <w:r w:rsidRPr="00643703">
              <w:rPr>
                <w:rFonts w:ascii="Segoe UI Light" w:hAnsi="Segoe UI Light" w:cs="Segoe UI Light"/>
                <w:sz w:val="22"/>
                <w:szCs w:val="22"/>
              </w:rPr>
              <w:t>.</w:t>
            </w:r>
          </w:p>
        </w:tc>
      </w:tr>
      <w:tr w:rsidR="006E31A2" w:rsidRPr="000967A2" w14:paraId="205B3A6C" w14:textId="77777777" w:rsidTr="22CB07E0">
        <w:trPr>
          <w:trHeight w:val="135"/>
        </w:trPr>
        <w:tc>
          <w:tcPr>
            <w:tcW w:w="2250" w:type="dxa"/>
            <w:vMerge/>
            <w:noWrap/>
            <w:vAlign w:val="center"/>
          </w:tcPr>
          <w:p w14:paraId="425D8B82" w14:textId="77777777" w:rsidR="006E31A2" w:rsidRDefault="006E31A2" w:rsidP="006E31A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19BDC5D5" w14:textId="57DF646B" w:rsidR="00091EFB" w:rsidRPr="00091EFB" w:rsidRDefault="00091EFB" w:rsidP="00091EFB">
            <w:pPr>
              <w:pStyle w:val="ListParagraph"/>
              <w:numPr>
                <w:ilvl w:val="0"/>
                <w:numId w:val="4"/>
              </w:numPr>
              <w:shd w:val="clear" w:color="auto" w:fill="FFFFFF"/>
              <w:ind w:left="341"/>
              <w:rPr>
                <w:rFonts w:ascii="Segoe UI Light" w:hAnsi="Segoe UI Light" w:cs="Segoe UI Light"/>
                <w:sz w:val="22"/>
                <w:szCs w:val="22"/>
              </w:rPr>
            </w:pPr>
            <w:r w:rsidRPr="00091EFB">
              <w:rPr>
                <w:rFonts w:ascii="Segoe UI Light" w:hAnsi="Segoe UI Light" w:cs="Segoe UI Light"/>
                <w:sz w:val="22"/>
                <w:szCs w:val="22"/>
              </w:rPr>
              <w:t xml:space="preserve">In the </w:t>
            </w:r>
            <w:r w:rsidRPr="00091EFB">
              <w:rPr>
                <w:rFonts w:ascii="Segoe UI Light" w:hAnsi="Segoe UI Light" w:cs="Segoe UI Light"/>
                <w:b/>
                <w:bCs/>
                <w:sz w:val="22"/>
                <w:szCs w:val="22"/>
              </w:rPr>
              <w:t xml:space="preserve">refund </w:t>
            </w:r>
            <w:r w:rsidRPr="00091EFB">
              <w:rPr>
                <w:rFonts w:ascii="Segoe UI Light" w:hAnsi="Segoe UI Light" w:cs="Segoe UI Light"/>
                <w:sz w:val="22"/>
                <w:szCs w:val="22"/>
              </w:rPr>
              <w:t xml:space="preserve">process, when </w:t>
            </w:r>
            <w:r w:rsidRPr="00091EFB">
              <w:rPr>
                <w:rFonts w:ascii="Segoe UI Light" w:hAnsi="Segoe UI Light" w:cs="Segoe UI Light"/>
                <w:b/>
                <w:bCs/>
                <w:sz w:val="22"/>
                <w:szCs w:val="22"/>
              </w:rPr>
              <w:t>'Perform Recalculation</w:t>
            </w:r>
            <w:r w:rsidRPr="00091EFB">
              <w:rPr>
                <w:rFonts w:ascii="Segoe UI Light" w:hAnsi="Segoe UI Light" w:cs="Segoe UI Light"/>
                <w:sz w:val="22"/>
                <w:szCs w:val="22"/>
              </w:rPr>
              <w:t>' is set to '</w:t>
            </w:r>
            <w:r w:rsidRPr="00091EFB">
              <w:rPr>
                <w:rFonts w:ascii="Segoe UI Light" w:hAnsi="Segoe UI Light" w:cs="Segoe UI Light"/>
                <w:b/>
                <w:bCs/>
                <w:sz w:val="22"/>
                <w:szCs w:val="22"/>
              </w:rPr>
              <w:t>Yes</w:t>
            </w:r>
            <w:r w:rsidRPr="00091EFB">
              <w:rPr>
                <w:rFonts w:ascii="Segoe UI Light" w:hAnsi="Segoe UI Light" w:cs="Segoe UI Light"/>
                <w:sz w:val="22"/>
                <w:szCs w:val="22"/>
              </w:rPr>
              <w:t xml:space="preserve">', a new </w:t>
            </w:r>
            <w:r w:rsidRPr="00091EFB">
              <w:rPr>
                <w:rFonts w:ascii="Segoe UI Light" w:hAnsi="Segoe UI Light" w:cs="Segoe UI Light"/>
                <w:b/>
                <w:bCs/>
                <w:sz w:val="22"/>
                <w:szCs w:val="22"/>
              </w:rPr>
              <w:t>instalment amount</w:t>
            </w:r>
            <w:r w:rsidRPr="00091EFB">
              <w:rPr>
                <w:rFonts w:ascii="Segoe UI Light" w:hAnsi="Segoe UI Light" w:cs="Segoe UI Light"/>
                <w:sz w:val="22"/>
                <w:szCs w:val="22"/>
              </w:rPr>
              <w:t xml:space="preserve"> is generated in the </w:t>
            </w:r>
            <w:r w:rsidRPr="00091EFB">
              <w:rPr>
                <w:rFonts w:ascii="Segoe UI Light" w:hAnsi="Segoe UI Light" w:cs="Segoe UI Light"/>
                <w:b/>
                <w:bCs/>
                <w:sz w:val="22"/>
                <w:szCs w:val="22"/>
              </w:rPr>
              <w:t>Payments FastTab</w:t>
            </w:r>
            <w:r w:rsidRPr="00091EFB">
              <w:rPr>
                <w:rFonts w:ascii="Segoe UI Light" w:hAnsi="Segoe UI Light" w:cs="Segoe UI Light"/>
                <w:sz w:val="22"/>
                <w:szCs w:val="22"/>
              </w:rPr>
              <w:t xml:space="preserve"> and reflected in the </w:t>
            </w:r>
            <w:r w:rsidRPr="00091EFB">
              <w:rPr>
                <w:rFonts w:ascii="Segoe UI Light" w:hAnsi="Segoe UI Light" w:cs="Segoe UI Light"/>
                <w:b/>
                <w:bCs/>
                <w:sz w:val="22"/>
                <w:szCs w:val="22"/>
              </w:rPr>
              <w:t>Projected Statement</w:t>
            </w:r>
            <w:r w:rsidRPr="00091EFB">
              <w:rPr>
                <w:rFonts w:ascii="Segoe UI Light" w:hAnsi="Segoe UI Light" w:cs="Segoe UI Light"/>
                <w:sz w:val="22"/>
                <w:szCs w:val="22"/>
              </w:rPr>
              <w:t xml:space="preserve"> as the </w:t>
            </w:r>
            <w:r w:rsidRPr="00091EFB">
              <w:rPr>
                <w:rFonts w:ascii="Segoe UI Light" w:hAnsi="Segoe UI Light" w:cs="Segoe UI Light"/>
                <w:b/>
                <w:bCs/>
                <w:sz w:val="22"/>
                <w:szCs w:val="22"/>
              </w:rPr>
              <w:t>fixed instalment amount</w:t>
            </w:r>
            <w:r w:rsidRPr="00091EFB">
              <w:rPr>
                <w:rFonts w:ascii="Segoe UI Light" w:hAnsi="Segoe UI Light" w:cs="Segoe UI Light"/>
                <w:sz w:val="22"/>
                <w:szCs w:val="22"/>
              </w:rPr>
              <w:t>. This amount is expected to remain unchanged unless additional refunds are processed with recalculation enabled, or the Payments FastTab is manually updated.</w:t>
            </w:r>
            <w:r>
              <w:rPr>
                <w:rFonts w:ascii="Segoe UI Light" w:hAnsi="Segoe UI Light" w:cs="Segoe UI Light"/>
                <w:sz w:val="22"/>
                <w:szCs w:val="22"/>
              </w:rPr>
              <w:t xml:space="preserve"> </w:t>
            </w:r>
            <w:r w:rsidRPr="00091EFB">
              <w:rPr>
                <w:rFonts w:ascii="Segoe UI Light" w:hAnsi="Segoe UI Light" w:cs="Segoe UI Light"/>
                <w:sz w:val="22"/>
                <w:szCs w:val="22"/>
              </w:rPr>
              <w:t xml:space="preserve">However, </w:t>
            </w:r>
            <w:r w:rsidRPr="00091EFB">
              <w:rPr>
                <w:rFonts w:ascii="Segoe UI Light" w:hAnsi="Segoe UI Light" w:cs="Segoe UI Light"/>
                <w:sz w:val="22"/>
                <w:szCs w:val="22"/>
              </w:rPr>
              <w:t>there recently was</w:t>
            </w:r>
            <w:r w:rsidRPr="00091EFB">
              <w:rPr>
                <w:rFonts w:ascii="Segoe UI Light" w:hAnsi="Segoe UI Light" w:cs="Segoe UI Light"/>
                <w:sz w:val="22"/>
                <w:szCs w:val="22"/>
              </w:rPr>
              <w:t xml:space="preserve"> an issue where </w:t>
            </w:r>
            <w:r w:rsidRPr="00091EFB">
              <w:rPr>
                <w:rFonts w:ascii="Segoe UI Light" w:hAnsi="Segoe UI Light" w:cs="Segoe UI Light"/>
                <w:b/>
                <w:bCs/>
                <w:sz w:val="22"/>
                <w:szCs w:val="22"/>
              </w:rPr>
              <w:t>posting certain loan payment journals</w:t>
            </w:r>
            <w:r w:rsidRPr="00091EFB">
              <w:rPr>
                <w:rFonts w:ascii="Segoe UI Light" w:hAnsi="Segoe UI Light" w:cs="Segoe UI Light"/>
                <w:sz w:val="22"/>
                <w:szCs w:val="22"/>
              </w:rPr>
              <w:t xml:space="preserve"> cause</w:t>
            </w:r>
            <w:r w:rsidRPr="00091EFB">
              <w:rPr>
                <w:rFonts w:ascii="Segoe UI Light" w:hAnsi="Segoe UI Light" w:cs="Segoe UI Light"/>
                <w:sz w:val="22"/>
                <w:szCs w:val="22"/>
              </w:rPr>
              <w:t>d</w:t>
            </w:r>
            <w:r w:rsidRPr="00091EFB">
              <w:rPr>
                <w:rFonts w:ascii="Segoe UI Light" w:hAnsi="Segoe UI Light" w:cs="Segoe UI Light"/>
                <w:sz w:val="22"/>
                <w:szCs w:val="22"/>
              </w:rPr>
              <w:t xml:space="preserve"> the projected instalment amount to change</w:t>
            </w:r>
            <w:r w:rsidRPr="00091EFB">
              <w:rPr>
                <w:rFonts w:ascii="Segoe UI Light" w:hAnsi="Segoe UI Light" w:cs="Segoe UI Light"/>
                <w:sz w:val="22"/>
                <w:szCs w:val="22"/>
              </w:rPr>
              <w:t xml:space="preserve">. This issue has been </w:t>
            </w:r>
            <w:r w:rsidRPr="00091EFB">
              <w:rPr>
                <w:rFonts w:ascii="Segoe UI Light" w:hAnsi="Segoe UI Light" w:cs="Segoe UI Light"/>
                <w:b/>
                <w:bCs/>
                <w:sz w:val="22"/>
                <w:szCs w:val="22"/>
              </w:rPr>
              <w:t>fixed</w:t>
            </w:r>
            <w:r w:rsidRPr="00091EFB">
              <w:rPr>
                <w:rFonts w:ascii="Segoe UI Light" w:hAnsi="Segoe UI Light" w:cs="Segoe UI Light"/>
                <w:sz w:val="22"/>
                <w:szCs w:val="22"/>
              </w:rPr>
              <w:t>.</w:t>
            </w:r>
          </w:p>
        </w:tc>
      </w:tr>
      <w:tr w:rsidR="006E31A2" w:rsidRPr="000967A2" w14:paraId="4DE95B03" w14:textId="77777777" w:rsidTr="22CB07E0">
        <w:trPr>
          <w:trHeight w:val="135"/>
        </w:trPr>
        <w:tc>
          <w:tcPr>
            <w:tcW w:w="2250" w:type="dxa"/>
            <w:vMerge/>
            <w:noWrap/>
            <w:vAlign w:val="center"/>
          </w:tcPr>
          <w:p w14:paraId="2DF97AE6" w14:textId="77777777" w:rsidR="006E31A2" w:rsidRDefault="006E31A2" w:rsidP="006E31A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6EC9A54" w14:textId="028A8BB7" w:rsidR="00091EFB" w:rsidRPr="00061CD9" w:rsidRDefault="00091EFB" w:rsidP="006E31A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 Interest accrual report had an issue where it was over calculating the values. This has been resolved.</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75F4" w14:textId="77777777" w:rsidR="00402996" w:rsidRDefault="00402996">
      <w:r>
        <w:separator/>
      </w:r>
    </w:p>
  </w:endnote>
  <w:endnote w:type="continuationSeparator" w:id="0">
    <w:p w14:paraId="0A996FA7" w14:textId="77777777" w:rsidR="00402996" w:rsidRDefault="0040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86CC" w14:textId="77777777" w:rsidR="00402996" w:rsidRDefault="00402996">
      <w:r>
        <w:separator/>
      </w:r>
    </w:p>
  </w:footnote>
  <w:footnote w:type="continuationSeparator" w:id="0">
    <w:p w14:paraId="609AB242" w14:textId="77777777" w:rsidR="00402996" w:rsidRDefault="0040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4B8087D"/>
    <w:rsid w:val="15B51A21"/>
    <w:rsid w:val="1810AE37"/>
    <w:rsid w:val="195FA492"/>
    <w:rsid w:val="1ACFFE81"/>
    <w:rsid w:val="1BD23BD2"/>
    <w:rsid w:val="1C7E700A"/>
    <w:rsid w:val="1D991AD0"/>
    <w:rsid w:val="1DCA36E1"/>
    <w:rsid w:val="1FC71DBC"/>
    <w:rsid w:val="1FEB45D8"/>
    <w:rsid w:val="22CB07E0"/>
    <w:rsid w:val="24AB806C"/>
    <w:rsid w:val="2AF2C076"/>
    <w:rsid w:val="2BD861F4"/>
    <w:rsid w:val="2C466038"/>
    <w:rsid w:val="2CD03BD8"/>
    <w:rsid w:val="2D2AEA6C"/>
    <w:rsid w:val="2FFDA2BD"/>
    <w:rsid w:val="33D38E56"/>
    <w:rsid w:val="3626B2CD"/>
    <w:rsid w:val="3A521804"/>
    <w:rsid w:val="3A60DF0B"/>
    <w:rsid w:val="3B59E48E"/>
    <w:rsid w:val="3CBBE03B"/>
    <w:rsid w:val="3DF16FC3"/>
    <w:rsid w:val="47B7DA9B"/>
    <w:rsid w:val="482D6BAF"/>
    <w:rsid w:val="492F124D"/>
    <w:rsid w:val="5133516E"/>
    <w:rsid w:val="52367334"/>
    <w:rsid w:val="5458AAAC"/>
    <w:rsid w:val="5677DC50"/>
    <w:rsid w:val="568A8D83"/>
    <w:rsid w:val="56FFDF70"/>
    <w:rsid w:val="59DAF15C"/>
    <w:rsid w:val="5A680E4D"/>
    <w:rsid w:val="5B257C2E"/>
    <w:rsid w:val="5C6CE3B0"/>
    <w:rsid w:val="5CD51A9B"/>
    <w:rsid w:val="5F82CDC8"/>
    <w:rsid w:val="6029D1D8"/>
    <w:rsid w:val="603A41E5"/>
    <w:rsid w:val="6204092E"/>
    <w:rsid w:val="62EDE8A4"/>
    <w:rsid w:val="63740B8C"/>
    <w:rsid w:val="687F7846"/>
    <w:rsid w:val="6883391E"/>
    <w:rsid w:val="6985E9C4"/>
    <w:rsid w:val="6ADAB416"/>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617</Words>
  <Characters>3522</Characters>
  <Application>Microsoft Office Word</Application>
  <DocSecurity>0</DocSecurity>
  <Lines>29</Lines>
  <Paragraphs>8</Paragraphs>
  <ScaleCrop>false</ScaleCrop>
  <Company>Axnosis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71</cp:revision>
  <cp:lastPrinted>2019-07-22T10:33:00Z</cp:lastPrinted>
  <dcterms:created xsi:type="dcterms:W3CDTF">2025-03-18T08:20:00Z</dcterms:created>
  <dcterms:modified xsi:type="dcterms:W3CDTF">2025-04-17T09:43:00Z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