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4808769E">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Pr="0038766A" w:rsidR="00342CD2">
        <w:rPr>
          <w:rFonts w:ascii="Segoe UI Light" w:hAnsi="Segoe UI Light" w:cstheme="minorHAnsi"/>
          <w:i/>
          <w:sz w:val="32"/>
          <w:szCs w:val="32"/>
          <w:lang w:val="fr-FR"/>
        </w:rPr>
        <w:t xml:space="preserve"> </w:t>
      </w:r>
      <w:r w:rsidRPr="0038766A" w:rsidR="00C84303">
        <w:rPr>
          <w:rFonts w:ascii="Segoe UI Light" w:hAnsi="Segoe UI Light" w:cstheme="minorHAnsi"/>
          <w:i/>
          <w:sz w:val="32"/>
          <w:szCs w:val="32"/>
          <w:lang w:val="fr-FR"/>
        </w:rPr>
        <w:t>TMS</w:t>
      </w:r>
      <w:r w:rsidRPr="0038766A" w:rsidR="00C04308">
        <w:rPr>
          <w:rFonts w:ascii="Segoe UI Light" w:hAnsi="Segoe UI Light" w:cstheme="minorHAnsi"/>
          <w:i/>
          <w:sz w:val="32"/>
          <w:szCs w:val="32"/>
          <w:lang w:val="fr-FR"/>
        </w:rPr>
        <w:t xml:space="preserve"> </w:t>
      </w:r>
      <w:proofErr w:type="spellStart"/>
      <w:r w:rsidRPr="0038766A" w:rsidR="00335A0D">
        <w:rPr>
          <w:rFonts w:ascii="Segoe UI Light" w:hAnsi="Segoe UI Light" w:cstheme="minorHAnsi"/>
          <w:i/>
          <w:sz w:val="32"/>
          <w:szCs w:val="32"/>
          <w:lang w:val="fr-FR"/>
        </w:rPr>
        <w:t>product</w:t>
      </w:r>
      <w:proofErr w:type="spellEnd"/>
      <w:r w:rsidRPr="0038766A" w:rsidR="00335A0D">
        <w:rPr>
          <w:rFonts w:ascii="Segoe UI Light" w:hAnsi="Segoe UI Light" w:cstheme="minorHAnsi"/>
          <w:i/>
          <w:sz w:val="32"/>
          <w:szCs w:val="32"/>
          <w:lang w:val="fr-FR"/>
        </w:rPr>
        <w:t xml:space="preserve"> version</w:t>
      </w:r>
      <w:r w:rsidRPr="0038766A" w:rsidR="00335A0D">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Pr="0038766A" w:rsidR="00C70B89">
        <w:rPr>
          <w:rFonts w:ascii="Segoe UI Light" w:hAnsi="Segoe UI Light" w:cstheme="minorHAnsi"/>
          <w:sz w:val="32"/>
          <w:szCs w:val="32"/>
          <w:lang w:val="fr-FR"/>
        </w:rPr>
        <w:t>.</w:t>
      </w:r>
      <w:r w:rsidR="008019C1">
        <w:rPr>
          <w:rFonts w:ascii="Segoe UI Light" w:hAnsi="Segoe UI Light" w:cstheme="minorHAnsi"/>
          <w:sz w:val="32"/>
          <w:szCs w:val="32"/>
          <w:lang w:val="fr-FR"/>
        </w:rPr>
        <w:t>3</w:t>
      </w:r>
      <w:r w:rsidR="00F96982">
        <w:rPr>
          <w:rFonts w:ascii="Segoe UI Light" w:hAnsi="Segoe UI Light" w:cstheme="minorHAnsi"/>
          <w:sz w:val="32"/>
          <w:szCs w:val="32"/>
          <w:lang w:val="fr-FR"/>
        </w:rPr>
        <w:t>3</w:t>
      </w:r>
      <w:r w:rsidRPr="0038766A" w:rsidR="00531525">
        <w:rPr>
          <w:rFonts w:ascii="Segoe UI Light" w:hAnsi="Segoe UI Light" w:cstheme="minorHAnsi"/>
          <w:sz w:val="32"/>
          <w:szCs w:val="32"/>
          <w:lang w:val="fr-FR"/>
        </w:rPr>
        <w:t>.</w:t>
      </w:r>
      <w:r w:rsidR="00F96982">
        <w:rPr>
          <w:rFonts w:ascii="Segoe UI Light" w:hAnsi="Segoe UI Light" w:cstheme="minorHAnsi"/>
          <w:sz w:val="32"/>
          <w:szCs w:val="32"/>
          <w:lang w:val="fr-FR"/>
        </w:rPr>
        <w:t>1620</w:t>
      </w:r>
      <w:r w:rsidRPr="0038766A" w:rsidR="00531525">
        <w:rPr>
          <w:rFonts w:ascii="Segoe UI Light" w:hAnsi="Segoe UI Light" w:cstheme="minorHAnsi"/>
          <w:sz w:val="32"/>
          <w:szCs w:val="32"/>
          <w:lang w:val="fr-FR"/>
        </w:rPr>
        <w:t>.</w:t>
      </w:r>
      <w:r w:rsidR="00480A36">
        <w:rPr>
          <w:rFonts w:ascii="Segoe UI Light" w:hAnsi="Segoe UI Light" w:cstheme="minorHAnsi"/>
          <w:sz w:val="32"/>
          <w:szCs w:val="32"/>
          <w:lang w:val="fr-FR"/>
        </w:rPr>
        <w:t>12</w:t>
      </w:r>
    </w:p>
    <w:p w:rsidRPr="0038766A" w:rsidR="00D241F9" w:rsidP="00D241F9" w:rsidRDefault="00D241F9" w14:paraId="02F9A9C4" w14:textId="77777777">
      <w:pPr>
        <w:jc w:val="center"/>
        <w:rPr>
          <w:rFonts w:ascii="Segoe UI Light" w:hAnsi="Segoe UI Light" w:cstheme="minorHAnsi"/>
          <w:sz w:val="32"/>
          <w:szCs w:val="32"/>
          <w:lang w:val="fr-FR"/>
        </w:rPr>
      </w:pPr>
    </w:p>
    <w:p w:rsidRPr="000967A2" w:rsidR="0018391D" w:rsidP="00342CD2" w:rsidRDefault="007F7F1D" w14:paraId="078F6FAB" w14:textId="5E974694">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Pr="000967A2" w:rsidR="005A6CED">
        <w:rPr>
          <w:rFonts w:ascii="Segoe UI Light" w:hAnsi="Segoe UI Light" w:cstheme="minorHAnsi"/>
          <w:caps/>
          <w:sz w:val="22"/>
          <w:szCs w:val="22"/>
        </w:rPr>
        <w:t>-</w:t>
      </w:r>
      <w:r w:rsidR="0038766A">
        <w:rPr>
          <w:rFonts w:ascii="Segoe UI Light" w:hAnsi="Segoe UI Light" w:cstheme="minorHAnsi"/>
          <w:caps/>
          <w:sz w:val="22"/>
          <w:szCs w:val="22"/>
        </w:rPr>
        <w:t>0</w:t>
      </w:r>
      <w:r w:rsidR="00480A36">
        <w:rPr>
          <w:rFonts w:ascii="Segoe UI Light" w:hAnsi="Segoe UI Light" w:cstheme="minorHAnsi"/>
          <w:caps/>
          <w:sz w:val="22"/>
          <w:szCs w:val="22"/>
        </w:rPr>
        <w:t>4</w:t>
      </w:r>
      <w:r w:rsidRPr="000967A2" w:rsidR="00C011FF">
        <w:rPr>
          <w:rFonts w:ascii="Segoe UI Light" w:hAnsi="Segoe UI Light" w:cstheme="minorHAnsi"/>
          <w:caps/>
          <w:sz w:val="22"/>
          <w:szCs w:val="22"/>
        </w:rPr>
        <w:t>-</w:t>
      </w:r>
      <w:r w:rsidR="00480A36">
        <w:rPr>
          <w:rFonts w:ascii="Segoe UI Light" w:hAnsi="Segoe UI Light" w:cstheme="minorHAnsi"/>
          <w:caps/>
          <w:sz w:val="22"/>
          <w:szCs w:val="22"/>
        </w:rPr>
        <w:t>02</w:t>
      </w:r>
    </w:p>
    <w:p w:rsidRPr="000967A2" w:rsidR="006B42FC" w:rsidP="00522202" w:rsidRDefault="006B42FC" w14:paraId="24BBA51A" w14:textId="77777777">
      <w:pPr>
        <w:ind w:left="2160"/>
        <w:jc w:val="right"/>
        <w:rPr>
          <w:rFonts w:ascii="Segoe UI Light" w:hAnsi="Segoe UI Light" w:cstheme="minorHAnsi"/>
          <w:sz w:val="22"/>
          <w:szCs w:val="22"/>
        </w:rPr>
      </w:pPr>
    </w:p>
    <w:p w:rsidRPr="000967A2" w:rsidR="009A030E" w:rsidP="00342CD2" w:rsidRDefault="009A030E" w14:paraId="4DB98FD7" w14:textId="77777777">
      <w:pPr>
        <w:rPr>
          <w:rFonts w:ascii="Segoe UI Light" w:hAnsi="Segoe UI Light" w:cstheme="minorHAnsi"/>
          <w:sz w:val="22"/>
          <w:szCs w:val="22"/>
        </w:rPr>
      </w:pPr>
    </w:p>
    <w:p w:rsidRPr="000967A2" w:rsidR="00270150" w:rsidP="00DE0B31" w:rsidRDefault="006329D1" w14:paraId="62D00A30" w14:textId="114C946C">
      <w:pPr>
        <w:rPr>
          <w:rFonts w:ascii="Segoe UI Light" w:hAnsi="Segoe UI Light" w:cstheme="minorHAnsi"/>
          <w:sz w:val="22"/>
          <w:szCs w:val="22"/>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0967A2" w:rsidR="00F93D53">
        <w:rPr>
          <w:rFonts w:ascii="Segoe UI Light" w:hAnsi="Segoe UI Light" w:cstheme="minorHAnsi"/>
          <w:sz w:val="22"/>
          <w:szCs w:val="22"/>
        </w:rPr>
        <w:br w:type="page"/>
      </w:r>
      <w:bookmarkEnd w:id="0"/>
    </w:p>
    <w:p w:rsidRPr="000967A2" w:rsidR="00230306" w:rsidP="00C4394D" w:rsidRDefault="00230306" w14:paraId="109E0D3B" w14:textId="0082722E">
      <w:pPr>
        <w:pStyle w:val="Heading2"/>
        <w:rPr>
          <w:rFonts w:ascii="Segoe UI Light" w:hAnsi="Segoe UI Light" w:cstheme="minorHAnsi"/>
          <w:sz w:val="28"/>
        </w:rPr>
      </w:pPr>
      <w:bookmarkStart w:name="_Toc11936379" w:id="1"/>
    </w:p>
    <w:bookmarkEnd w:id="1"/>
    <w:p w:rsidRPr="000967A2" w:rsidR="000C7F99" w:rsidP="000C7F99" w:rsidRDefault="000C7F99" w14:paraId="392CF8E9" w14:textId="465302F8"/>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53D80150">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Pr="00CA318D" w:rsidR="00B20DEA">
        <w:rPr>
          <w:rFonts w:ascii="Segoe UI Light" w:hAnsi="Segoe UI Light" w:cstheme="minorHAnsi"/>
          <w:sz w:val="24"/>
        </w:rPr>
        <w:t>_10_</w:t>
      </w:r>
      <w:r w:rsidRPr="00CA318D" w:rsidR="001F579F">
        <w:rPr>
          <w:rFonts w:ascii="Segoe UI Light" w:hAnsi="Segoe UI Light" w:cstheme="minorHAnsi"/>
          <w:sz w:val="24"/>
        </w:rPr>
        <w:t>3</w:t>
      </w:r>
      <w:r w:rsidRPr="00CA318D" w:rsidR="00E12951">
        <w:rPr>
          <w:rFonts w:ascii="Segoe UI Light" w:hAnsi="Segoe UI Light" w:cstheme="minorHAnsi"/>
          <w:sz w:val="24"/>
        </w:rPr>
        <w:t>3</w:t>
      </w:r>
      <w:r w:rsidRPr="00CA318D" w:rsidR="00B20DEA">
        <w:rPr>
          <w:rFonts w:ascii="Segoe UI Light" w:hAnsi="Segoe UI Light" w:cstheme="minorHAnsi"/>
          <w:sz w:val="24"/>
        </w:rPr>
        <w:t>_</w:t>
      </w:r>
      <w:r w:rsidRPr="00CA318D" w:rsidR="00E12951">
        <w:rPr>
          <w:rFonts w:ascii="Segoe UI Light" w:hAnsi="Segoe UI Light" w:cstheme="minorHAnsi"/>
          <w:sz w:val="24"/>
        </w:rPr>
        <w:t>1620</w:t>
      </w:r>
      <w:r w:rsidRPr="00CA318D" w:rsidR="00B20DEA">
        <w:rPr>
          <w:rFonts w:ascii="Segoe UI Light" w:hAnsi="Segoe UI Light" w:cstheme="minorHAnsi"/>
          <w:sz w:val="24"/>
        </w:rPr>
        <w:t>_</w:t>
      </w:r>
      <w:r w:rsidR="00480A36">
        <w:rPr>
          <w:rFonts w:ascii="Segoe UI Light" w:hAnsi="Segoe UI Light" w:cstheme="minorHAnsi"/>
          <w:sz w:val="24"/>
        </w:rPr>
        <w:t>12</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rsidRPr="00CA318D" w:rsidR="00F92EDF" w:rsidP="00B33515" w:rsidRDefault="00646691" w14:paraId="29D15783" w14:textId="33094BA8">
            <w:pPr>
              <w:rPr>
                <w:rFonts w:ascii="Segoe UI Light" w:hAnsi="Segoe UI Light" w:cstheme="minorHAnsi"/>
                <w:sz w:val="24"/>
              </w:rPr>
            </w:pPr>
            <w:r w:rsidRPr="00CA318D">
              <w:rPr>
                <w:rFonts w:ascii="Segoe UI Light" w:hAnsi="Segoe UI Light" w:cstheme="minorHAnsi"/>
                <w:sz w:val="24"/>
              </w:rPr>
              <w:t>10.0.</w:t>
            </w:r>
            <w:r w:rsidRPr="00CA318D" w:rsidR="00975125">
              <w:rPr>
                <w:rFonts w:ascii="Segoe UI Light" w:hAnsi="Segoe UI Light" w:cstheme="minorHAnsi"/>
                <w:sz w:val="24"/>
              </w:rPr>
              <w:t>4</w:t>
            </w:r>
            <w:r w:rsidR="00480A36">
              <w:rPr>
                <w:rFonts w:ascii="Segoe UI Light" w:hAnsi="Segoe UI Light" w:cstheme="minorHAnsi"/>
                <w:sz w:val="24"/>
              </w:rPr>
              <w:t>3</w:t>
            </w:r>
          </w:p>
        </w:tc>
        <w:tc>
          <w:tcPr>
            <w:tcW w:w="2977" w:type="dxa"/>
          </w:tcPr>
          <w:p w:rsidRPr="00CA318D" w:rsidR="00F92EDF" w:rsidP="00531525" w:rsidRDefault="00A578DA" w14:paraId="5F171275" w14:textId="7ACFE670">
            <w:pPr>
              <w:rPr>
                <w:rFonts w:ascii="Segoe UI Light" w:hAnsi="Segoe UI Light" w:cstheme="minorHAnsi"/>
                <w:sz w:val="24"/>
              </w:rPr>
            </w:pPr>
            <w:r w:rsidRPr="00CA318D">
              <w:rPr>
                <w:rFonts w:ascii="Segoe UI Light" w:hAnsi="Segoe UI Light" w:cstheme="minorHAnsi"/>
                <w:sz w:val="24"/>
              </w:rPr>
              <w:t>10.0.</w:t>
            </w:r>
            <w:r w:rsidR="00480A36">
              <w:rPr>
                <w:rFonts w:ascii="Segoe UI Light" w:hAnsi="Segoe UI Light" w:cstheme="minorHAnsi"/>
                <w:sz w:val="24"/>
              </w:rPr>
              <w:t>2177.37</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CA318D" w:rsidR="00F92EDF" w:rsidP="006B1360" w:rsidRDefault="00F92EDF" w14:paraId="01A749F3" w14:textId="7293079A">
            <w:pPr>
              <w:rPr>
                <w:rFonts w:ascii="Segoe UI Light" w:hAnsi="Segoe UI Light" w:cstheme="minorHAnsi"/>
                <w:sz w:val="24"/>
              </w:rPr>
            </w:pPr>
            <w:r w:rsidRPr="00CA318D">
              <w:rPr>
                <w:rFonts w:ascii="Segoe UI Light" w:hAnsi="Segoe UI Light" w:cstheme="minorHAnsi"/>
                <w:sz w:val="24"/>
              </w:rPr>
              <w:t>Platform update</w:t>
            </w:r>
            <w:r w:rsidRPr="00CA318D" w:rsidR="00646691">
              <w:rPr>
                <w:rFonts w:ascii="Segoe UI Light" w:hAnsi="Segoe UI Light" w:cstheme="minorHAnsi"/>
                <w:sz w:val="24"/>
              </w:rPr>
              <w:t xml:space="preserve"> </w:t>
            </w:r>
            <w:r w:rsidRPr="00CA318D" w:rsidR="005C16F7">
              <w:rPr>
                <w:rFonts w:ascii="Segoe UI Light" w:hAnsi="Segoe UI Light" w:cstheme="minorHAnsi"/>
                <w:sz w:val="24"/>
              </w:rPr>
              <w:t>6</w:t>
            </w:r>
            <w:r w:rsidR="00480A36">
              <w:rPr>
                <w:rFonts w:ascii="Segoe UI Light" w:hAnsi="Segoe UI Light" w:cstheme="minorHAnsi"/>
                <w:sz w:val="24"/>
              </w:rPr>
              <w:t>7</w:t>
            </w:r>
          </w:p>
        </w:tc>
        <w:tc>
          <w:tcPr>
            <w:tcW w:w="2977" w:type="dxa"/>
          </w:tcPr>
          <w:p w:rsidRPr="00CA318D" w:rsidR="00F92EDF" w:rsidP="00B33515" w:rsidRDefault="001F579F" w14:paraId="09CCA6CE" w14:textId="6A9C3E39">
            <w:pPr>
              <w:rPr>
                <w:rFonts w:ascii="Segoe UI Light" w:hAnsi="Segoe UI Light" w:cstheme="minorHAnsi"/>
                <w:sz w:val="24"/>
              </w:rPr>
            </w:pPr>
            <w:r w:rsidRPr="00CA318D">
              <w:rPr>
                <w:rFonts w:ascii="Segoe UI Light" w:hAnsi="Segoe UI Light" w:cs="Segoe UI Light"/>
                <w:sz w:val="24"/>
              </w:rPr>
              <w:t>7.0.</w:t>
            </w:r>
            <w:r w:rsidR="00480A36">
              <w:rPr>
                <w:rFonts w:ascii="Segoe UI Light" w:hAnsi="Segoe UI Light" w:cs="Segoe UI Light"/>
                <w:sz w:val="24"/>
              </w:rPr>
              <w:t>7521.60</w:t>
            </w:r>
          </w:p>
        </w:tc>
      </w:tr>
      <w:tr w:rsidRPr="000967A2" w:rsidR="00300C14" w:rsidTr="00FD078C"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CA318D" w:rsidR="00300C14" w:rsidP="00B33515" w:rsidRDefault="001E200D" w14:paraId="3DBB715E" w14:textId="7CAABA6D">
            <w:pPr>
              <w:rPr>
                <w:rFonts w:ascii="Segoe UI Light" w:hAnsi="Segoe UI Light" w:cs="Segoe UI Light"/>
                <w:sz w:val="24"/>
              </w:rPr>
            </w:pPr>
            <w:r w:rsidRPr="001E200D">
              <w:rPr>
                <w:rFonts w:ascii="Segoe UI Light" w:hAnsi="Segoe UI Light" w:cstheme="minorHAnsi"/>
                <w:sz w:val="24"/>
              </w:rPr>
              <w:t>10.32.2286.</w:t>
            </w:r>
            <w:r w:rsidR="00480A36">
              <w:rPr>
                <w:rFonts w:ascii="Segoe UI Light" w:hAnsi="Segoe UI Light" w:cstheme="minorHAnsi"/>
                <w:sz w:val="24"/>
              </w:rPr>
              <w:t>4</w:t>
            </w:r>
            <w:r w:rsidRPr="001E200D">
              <w:rPr>
                <w:rFonts w:ascii="Segoe UI Light" w:hAnsi="Segoe UI Light" w:cstheme="minorHAnsi"/>
                <w:sz w:val="24"/>
              </w:rPr>
              <w:t xml:space="preserve"> (</w:t>
            </w:r>
            <w:proofErr w:type="spellStart"/>
            <w:r w:rsidRPr="001E200D">
              <w:rPr>
                <w:rFonts w:ascii="Segoe UI Light" w:hAnsi="Segoe UI Light" w:cstheme="minorHAnsi"/>
                <w:sz w:val="24"/>
              </w:rPr>
              <w:t>isv</w:t>
            </w:r>
            <w:proofErr w:type="spellEnd"/>
            <w:r w:rsidRPr="001E200D">
              <w:rPr>
                <w:rFonts w:ascii="Segoe UI Light" w:hAnsi="Segoe UI Light" w:cstheme="minorHAnsi"/>
                <w:sz w:val="24"/>
              </w:rPr>
              <w:t>)</w:t>
            </w:r>
          </w:p>
        </w:tc>
      </w:tr>
    </w:tbl>
    <w:p w:rsidRPr="000967A2" w:rsidR="0037468B" w:rsidP="00510D72" w:rsidRDefault="0037468B" w14:paraId="7AD96377" w14:textId="77777777">
      <w:pPr>
        <w:pStyle w:val="Heading1"/>
        <w:jc w:val="right"/>
        <w:rPr>
          <w:rFonts w:ascii="Segoe UI Light" w:hAnsi="Segoe UI Light"/>
        </w:rPr>
      </w:pPr>
    </w:p>
    <w:p w:rsidRPr="000967A2" w:rsidR="00572608" w:rsidP="00510D72" w:rsidRDefault="00B93342" w14:paraId="07D9491A" w14:textId="079B910E">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836431" w:rsidTr="22CB07E0" w14:paraId="5D566A19" w14:textId="77777777">
        <w:trPr>
          <w:cantSplit/>
          <w:trHeight w:val="300"/>
        </w:trPr>
        <w:tc>
          <w:tcPr>
            <w:tcW w:w="1442" w:type="dxa"/>
            <w:shd w:val="clear" w:color="auto" w:fill="8DB3E2" w:themeFill="text2" w:themeFillTint="66"/>
            <w:noWrap/>
            <w:tcMar/>
            <w:vAlign w:val="bottom"/>
            <w:hideMark/>
          </w:tcPr>
          <w:p w:rsidRPr="000967A2" w:rsidR="00572608" w:rsidP="00E46478" w:rsidRDefault="00572608" w14:paraId="2D0C96C6"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tcMar/>
            <w:vAlign w:val="bottom"/>
            <w:hideMark/>
          </w:tcPr>
          <w:p w:rsidRPr="000967A2" w:rsidR="00572608" w:rsidP="00E46478" w:rsidRDefault="00572608" w14:paraId="5701062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727E4C" w:rsidTr="22CB07E0" w14:paraId="621429BA" w14:textId="77777777">
        <w:trPr>
          <w:trHeight w:val="70"/>
        </w:trPr>
        <w:tc>
          <w:tcPr>
            <w:tcW w:w="1442" w:type="dxa"/>
            <w:vMerge w:val="restart"/>
            <w:tcBorders>
              <w:left w:val="single" w:color="auto" w:sz="4" w:space="0"/>
              <w:right w:val="single" w:color="auto" w:sz="4" w:space="0"/>
            </w:tcBorders>
            <w:shd w:val="clear" w:color="auto" w:fill="auto"/>
            <w:noWrap/>
            <w:tcMar/>
            <w:vAlign w:val="center"/>
          </w:tcPr>
          <w:p w:rsidR="00727E4C" w:rsidP="00F00520" w:rsidRDefault="00727E4C" w14:paraId="57A1A14F" w14:textId="71314ED0">
            <w:pPr>
              <w:rPr>
                <w:rFonts w:ascii="Segoe UI Light" w:hAnsi="Segoe UI Light" w:cs="Segoe UI Light"/>
                <w:sz w:val="22"/>
                <w:szCs w:val="22"/>
                <w:lang w:eastAsia="en-ZA"/>
              </w:rPr>
            </w:pPr>
            <w:r>
              <w:rPr>
                <w:rFonts w:ascii="Segoe UI Light" w:hAnsi="Segoe UI Light" w:cs="Segoe UI Light"/>
                <w:sz w:val="22"/>
                <w:szCs w:val="22"/>
                <w:lang w:eastAsia="en-ZA"/>
              </w:rPr>
              <w:t>General</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727E4C" w:rsidP="00F00520" w:rsidRDefault="00727E4C" w14:paraId="200B4811" w14:textId="7777777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9913C8">
              <w:rPr>
                <w:rFonts w:ascii="Segoe UI Light" w:hAnsi="Segoe UI Light" w:cs="Segoe UI Light"/>
                <w:b/>
                <w:bCs/>
                <w:sz w:val="22"/>
                <w:szCs w:val="22"/>
              </w:rPr>
              <w:t>Treasury accountant role</w:t>
            </w:r>
            <w:r>
              <w:rPr>
                <w:rFonts w:ascii="Segoe UI Light" w:hAnsi="Segoe UI Light" w:cs="Segoe UI Light"/>
                <w:sz w:val="22"/>
                <w:szCs w:val="22"/>
              </w:rPr>
              <w:t xml:space="preserve"> now has access to the following:</w:t>
            </w:r>
          </w:p>
          <w:p w:rsidR="00727E4C" w:rsidP="009913C8" w:rsidRDefault="00727E4C" w14:paraId="616CFBCE"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Treasury&gt;Common&gt;Periodic&gt;</w:t>
            </w:r>
            <w:r w:rsidRPr="009913C8">
              <w:rPr>
                <w:rFonts w:ascii="Segoe UI Light" w:hAnsi="Segoe UI Light" w:cs="Segoe UI Light"/>
                <w:b/>
                <w:bCs/>
                <w:sz w:val="22"/>
                <w:szCs w:val="22"/>
              </w:rPr>
              <w:t>Fetch daily interest rates</w:t>
            </w:r>
          </w:p>
          <w:p w:rsidR="00727E4C" w:rsidP="009913C8" w:rsidRDefault="00727E4C" w14:paraId="6EB648CF" w14:textId="3C45384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Treasury&gt;Setup&gt;</w:t>
            </w:r>
            <w:r w:rsidRPr="009913C8">
              <w:rPr>
                <w:rFonts w:ascii="Segoe UI Light" w:hAnsi="Segoe UI Light" w:cs="Segoe UI Light"/>
                <w:b/>
                <w:bCs/>
                <w:sz w:val="22"/>
                <w:szCs w:val="22"/>
              </w:rPr>
              <w:t>Integration setup</w:t>
            </w:r>
          </w:p>
        </w:tc>
      </w:tr>
      <w:tr w:rsidRPr="000967A2" w:rsidR="00727E4C" w:rsidTr="22CB07E0" w14:paraId="1C65B08A" w14:textId="77777777">
        <w:trPr>
          <w:trHeight w:val="70"/>
        </w:trPr>
        <w:tc>
          <w:tcPr>
            <w:tcW w:w="1442" w:type="dxa"/>
            <w:vMerge/>
            <w:tcBorders/>
            <w:noWrap/>
            <w:tcMar/>
            <w:vAlign w:val="center"/>
          </w:tcPr>
          <w:p w:rsidR="00727E4C" w:rsidP="00F00520" w:rsidRDefault="00727E4C" w14:paraId="29A227A8" w14:textId="77777777">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727E4C" w:rsidP="00F00520" w:rsidRDefault="00727E4C" w14:paraId="07565145" w14:textId="1BD41B8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New functionality has been added for </w:t>
            </w:r>
            <w:r w:rsidRPr="002419DE">
              <w:rPr>
                <w:rFonts w:ascii="Segoe UI Light" w:hAnsi="Segoe UI Light" w:cs="Segoe UI Light"/>
                <w:b/>
                <w:bCs/>
                <w:sz w:val="22"/>
                <w:szCs w:val="22"/>
              </w:rPr>
              <w:t>Interest rate integration</w:t>
            </w:r>
          </w:p>
          <w:p w:rsidR="00727E4C" w:rsidP="00C91D8E" w:rsidRDefault="00727E4C" w14:paraId="1C3B53B2" w14:textId="5C7185DF">
            <w:pPr>
              <w:pStyle w:val="ListParagraph"/>
              <w:numPr>
                <w:ilvl w:val="0"/>
                <w:numId w:val="13"/>
              </w:numPr>
              <w:shd w:val="clear" w:color="auto" w:fill="FFFFFF" w:themeFill="background1"/>
              <w:rPr>
                <w:rFonts w:ascii="Segoe UI Light" w:hAnsi="Segoe UI Light" w:cs="Segoe UI Light"/>
                <w:sz w:val="22"/>
                <w:szCs w:val="22"/>
              </w:rPr>
            </w:pPr>
            <w:r w:rsidRPr="00C91D8E">
              <w:rPr>
                <w:rFonts w:ascii="Segoe UI Light" w:hAnsi="Segoe UI Light" w:cs="Segoe UI Light"/>
                <w:sz w:val="22"/>
                <w:szCs w:val="22"/>
              </w:rPr>
              <w:t xml:space="preserve">To support this new functionality, the </w:t>
            </w:r>
            <w:r w:rsidRPr="00C91D8E">
              <w:rPr>
                <w:rFonts w:ascii="Segoe UI Light" w:hAnsi="Segoe UI Light" w:cs="Segoe UI Light"/>
                <w:b/>
                <w:bCs/>
                <w:sz w:val="22"/>
                <w:szCs w:val="22"/>
              </w:rPr>
              <w:t>Rate Names</w:t>
            </w:r>
            <w:r w:rsidRPr="00C91D8E">
              <w:rPr>
                <w:rFonts w:ascii="Segoe UI Light" w:hAnsi="Segoe UI Light" w:cs="Segoe UI Light"/>
                <w:sz w:val="22"/>
                <w:szCs w:val="22"/>
              </w:rPr>
              <w:t xml:space="preserve"> setup page now includes an additional column labeled "</w:t>
            </w:r>
            <w:r w:rsidRPr="00C91D8E">
              <w:rPr>
                <w:rFonts w:ascii="Segoe UI Light" w:hAnsi="Segoe UI Light" w:cs="Segoe UI Light"/>
                <w:b/>
                <w:bCs/>
                <w:sz w:val="22"/>
                <w:szCs w:val="22"/>
              </w:rPr>
              <w:t>Country/Region</w:t>
            </w:r>
            <w:r w:rsidRPr="00C91D8E">
              <w:rPr>
                <w:rFonts w:ascii="Segoe UI Light" w:hAnsi="Segoe UI Light" w:cs="Segoe UI Light"/>
                <w:sz w:val="22"/>
                <w:szCs w:val="22"/>
              </w:rPr>
              <w:t>."</w:t>
            </w:r>
          </w:p>
          <w:p w:rsidR="00727E4C" w:rsidP="00F00520" w:rsidRDefault="00727E4C" w14:paraId="2005231E" w14:textId="3A64F545">
            <w:pPr>
              <w:pStyle w:val="ListParagraph"/>
              <w:numPr>
                <w:ilvl w:val="0"/>
                <w:numId w:val="4"/>
              </w:numPr>
              <w:shd w:val="clear" w:color="auto" w:fill="FFFFFF"/>
              <w:ind w:left="341"/>
              <w:rPr>
                <w:rFonts w:ascii="Segoe UI Light" w:hAnsi="Segoe UI Light" w:cs="Segoe UI Light"/>
                <w:sz w:val="22"/>
                <w:szCs w:val="22"/>
              </w:rPr>
            </w:pPr>
            <w:r w:rsidRPr="00C91D8E">
              <w:rPr>
                <w:rFonts w:ascii="Segoe UI Light" w:hAnsi="Segoe UI Light" w:cs="Segoe UI Light"/>
                <w:sz w:val="22"/>
                <w:szCs w:val="22"/>
              </w:rPr>
              <w:t xml:space="preserve">A </w:t>
            </w:r>
            <w:r w:rsidRPr="00872F1C">
              <w:rPr>
                <w:rFonts w:ascii="Segoe UI Light" w:hAnsi="Segoe UI Light" w:cs="Segoe UI Light"/>
                <w:b/>
                <w:bCs/>
                <w:sz w:val="22"/>
                <w:szCs w:val="22"/>
              </w:rPr>
              <w:t>new menu item</w:t>
            </w:r>
            <w:r w:rsidRPr="00C91D8E">
              <w:rPr>
                <w:rFonts w:ascii="Segoe UI Light" w:hAnsi="Segoe UI Light" w:cs="Segoe UI Light"/>
                <w:sz w:val="22"/>
                <w:szCs w:val="22"/>
              </w:rPr>
              <w:t>, "</w:t>
            </w:r>
            <w:r w:rsidRPr="00C91D8E">
              <w:rPr>
                <w:rFonts w:ascii="Segoe UI Light" w:hAnsi="Segoe UI Light" w:cs="Segoe UI Light"/>
                <w:b/>
                <w:bCs/>
                <w:sz w:val="22"/>
                <w:szCs w:val="22"/>
              </w:rPr>
              <w:t>Integration Setup</w:t>
            </w:r>
            <w:r w:rsidRPr="00C91D8E">
              <w:rPr>
                <w:rFonts w:ascii="Segoe UI Light" w:hAnsi="Segoe UI Light" w:cs="Segoe UI Light"/>
                <w:sz w:val="22"/>
                <w:szCs w:val="22"/>
              </w:rPr>
              <w:t>," has been added under Treasury Setup.</w:t>
            </w:r>
          </w:p>
          <w:p w:rsidRPr="00C91D8E" w:rsidR="00727E4C" w:rsidP="00C91D8E" w:rsidRDefault="00727E4C" w14:paraId="52A0BB19" w14:textId="7F3F292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When navigating to</w:t>
            </w:r>
            <w:r w:rsidRPr="00C91D8E">
              <w:rPr>
                <w:rFonts w:ascii="Segoe UI Light" w:hAnsi="Segoe UI Light" w:cs="Segoe UI Light"/>
                <w:sz w:val="22"/>
                <w:szCs w:val="22"/>
              </w:rPr>
              <w:t xml:space="preserve"> Modules &gt; Treasury &gt; Setup &gt; Integration setup</w:t>
            </w:r>
            <w:r>
              <w:rPr>
                <w:rFonts w:ascii="Segoe UI Light" w:hAnsi="Segoe UI Light" w:cs="Segoe UI Light"/>
                <w:sz w:val="22"/>
                <w:szCs w:val="22"/>
              </w:rPr>
              <w:t>, users can enter the following information:</w:t>
            </w:r>
          </w:p>
          <w:p w:rsidRPr="00C91D8E" w:rsidR="00727E4C" w:rsidP="00C91D8E" w:rsidRDefault="00727E4C" w14:paraId="7B369A80" w14:textId="03BED14B">
            <w:pPr>
              <w:pStyle w:val="ListParagraph"/>
              <w:numPr>
                <w:ilvl w:val="1"/>
                <w:numId w:val="13"/>
              </w:numPr>
              <w:shd w:val="clear" w:color="auto" w:fill="FFFFFF" w:themeFill="background1"/>
              <w:rPr>
                <w:rFonts w:ascii="Segoe UI Light" w:hAnsi="Segoe UI Light" w:cs="Segoe UI Light"/>
                <w:sz w:val="22"/>
                <w:szCs w:val="22"/>
              </w:rPr>
            </w:pPr>
            <w:r w:rsidRPr="00C91D8E">
              <w:rPr>
                <w:rFonts w:ascii="Segoe UI Light" w:hAnsi="Segoe UI Light" w:cs="Segoe UI Light"/>
                <w:sz w:val="22"/>
                <w:szCs w:val="22"/>
              </w:rPr>
              <w:t>Content type</w:t>
            </w:r>
          </w:p>
          <w:p w:rsidRPr="00C91D8E" w:rsidR="00727E4C" w:rsidP="00C91D8E" w:rsidRDefault="00727E4C" w14:paraId="78D21A55" w14:textId="4A6FE12B">
            <w:pPr>
              <w:pStyle w:val="ListParagraph"/>
              <w:numPr>
                <w:ilvl w:val="1"/>
                <w:numId w:val="13"/>
              </w:numPr>
              <w:shd w:val="clear" w:color="auto" w:fill="FFFFFF" w:themeFill="background1"/>
              <w:rPr>
                <w:rFonts w:ascii="Segoe UI Light" w:hAnsi="Segoe UI Light" w:cs="Segoe UI Light"/>
                <w:sz w:val="22"/>
                <w:szCs w:val="22"/>
              </w:rPr>
            </w:pPr>
            <w:r w:rsidRPr="00C91D8E">
              <w:rPr>
                <w:rFonts w:ascii="Segoe UI Light" w:hAnsi="Segoe UI Light" w:cs="Segoe UI Light"/>
                <w:sz w:val="22"/>
                <w:szCs w:val="22"/>
              </w:rPr>
              <w:t>Description</w:t>
            </w:r>
          </w:p>
          <w:p w:rsidRPr="00C91D8E" w:rsidR="00727E4C" w:rsidP="00C91D8E" w:rsidRDefault="00727E4C" w14:paraId="2F491635" w14:textId="411E0DEE">
            <w:pPr>
              <w:pStyle w:val="ListParagraph"/>
              <w:numPr>
                <w:ilvl w:val="1"/>
                <w:numId w:val="13"/>
              </w:numPr>
              <w:shd w:val="clear" w:color="auto" w:fill="FFFFFF" w:themeFill="background1"/>
              <w:rPr>
                <w:rFonts w:ascii="Segoe UI Light" w:hAnsi="Segoe UI Light" w:cs="Segoe UI Light"/>
                <w:sz w:val="22"/>
                <w:szCs w:val="22"/>
              </w:rPr>
            </w:pPr>
            <w:r w:rsidRPr="00C91D8E">
              <w:rPr>
                <w:rFonts w:ascii="Segoe UI Light" w:hAnsi="Segoe UI Light" w:cs="Segoe UI Light"/>
                <w:sz w:val="22"/>
                <w:szCs w:val="22"/>
              </w:rPr>
              <w:t>Name</w:t>
            </w:r>
          </w:p>
          <w:p w:rsidRPr="00C91D8E" w:rsidR="00727E4C" w:rsidP="00C91D8E" w:rsidRDefault="00727E4C" w14:paraId="04699189" w14:textId="0549252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w:t>
            </w:r>
            <w:r w:rsidRPr="00C91D8E">
              <w:rPr>
                <w:rFonts w:ascii="Segoe UI Light" w:hAnsi="Segoe UI Light" w:cs="Segoe UI Light"/>
                <w:sz w:val="22"/>
                <w:szCs w:val="22"/>
              </w:rPr>
              <w:t xml:space="preserve"> URL. </w:t>
            </w:r>
            <w:r>
              <w:rPr>
                <w:rFonts w:ascii="Segoe UI Light" w:hAnsi="Segoe UI Light" w:cs="Segoe UI Light"/>
                <w:sz w:val="22"/>
                <w:szCs w:val="22"/>
              </w:rPr>
              <w:t>(This is the</w:t>
            </w:r>
            <w:r w:rsidRPr="00C91D8E">
              <w:rPr>
                <w:rFonts w:ascii="Segoe UI Light" w:hAnsi="Segoe UI Light" w:cs="Segoe UI Light"/>
                <w:sz w:val="22"/>
                <w:szCs w:val="22"/>
              </w:rPr>
              <w:t xml:space="preserve"> URL where the data should be fetched</w:t>
            </w:r>
            <w:r>
              <w:rPr>
                <w:rFonts w:ascii="Segoe UI Light" w:hAnsi="Segoe UI Light" w:cs="Segoe UI Light"/>
                <w:sz w:val="22"/>
                <w:szCs w:val="22"/>
              </w:rPr>
              <w:t>)</w:t>
            </w:r>
          </w:p>
          <w:p w:rsidRPr="00C91D8E" w:rsidR="00727E4C" w:rsidP="00C91D8E" w:rsidRDefault="00727E4C" w14:paraId="6100F595" w14:textId="12DC2CA4">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 m</w:t>
            </w:r>
            <w:r w:rsidRPr="00C91D8E">
              <w:rPr>
                <w:rFonts w:ascii="Segoe UI Light" w:hAnsi="Segoe UI Light" w:cs="Segoe UI Light"/>
                <w:sz w:val="22"/>
                <w:szCs w:val="22"/>
              </w:rPr>
              <w:t xml:space="preserve">ethod </w:t>
            </w:r>
          </w:p>
          <w:p w:rsidRPr="00C91D8E" w:rsidR="00727E4C" w:rsidP="00C91D8E" w:rsidRDefault="00727E4C" w14:paraId="7CDA3389" w14:textId="2D671E88">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 k</w:t>
            </w:r>
            <w:r w:rsidRPr="00C91D8E">
              <w:rPr>
                <w:rFonts w:ascii="Segoe UI Light" w:hAnsi="Segoe UI Light" w:cs="Segoe UI Light"/>
                <w:sz w:val="22"/>
                <w:szCs w:val="22"/>
              </w:rPr>
              <w:t>e</w:t>
            </w:r>
            <w:r>
              <w:rPr>
                <w:rFonts w:ascii="Segoe UI Light" w:hAnsi="Segoe UI Light" w:cs="Segoe UI Light"/>
                <w:sz w:val="22"/>
                <w:szCs w:val="22"/>
              </w:rPr>
              <w:t>y, which can be</w:t>
            </w:r>
            <w:r w:rsidRPr="00C91D8E">
              <w:rPr>
                <w:rFonts w:ascii="Segoe UI Light" w:hAnsi="Segoe UI Light" w:cs="Segoe UI Light"/>
                <w:sz w:val="22"/>
                <w:szCs w:val="22"/>
              </w:rPr>
              <w:t xml:space="preserve"> found on the API website</w:t>
            </w:r>
          </w:p>
          <w:p w:rsidRPr="00C91D8E" w:rsidR="00727E4C" w:rsidP="00C91D8E" w:rsidRDefault="00727E4C" w14:paraId="59F809E0" w14:textId="3714BA4E">
            <w:pPr>
              <w:pStyle w:val="ListParagraph"/>
              <w:numPr>
                <w:ilvl w:val="1"/>
                <w:numId w:val="13"/>
              </w:numPr>
              <w:shd w:val="clear" w:color="auto" w:fill="FFFFFF" w:themeFill="background1"/>
              <w:rPr>
                <w:rFonts w:ascii="Segoe UI Light" w:hAnsi="Segoe UI Light" w:cs="Segoe UI Light"/>
                <w:sz w:val="22"/>
                <w:szCs w:val="22"/>
              </w:rPr>
            </w:pPr>
            <w:r w:rsidRPr="22CB07E0" w:rsidR="00727E4C">
              <w:rPr>
                <w:rFonts w:ascii="Segoe UI Light" w:hAnsi="Segoe UI Light" w:cs="Segoe UI Light"/>
                <w:sz w:val="22"/>
                <w:szCs w:val="22"/>
              </w:rPr>
              <w:t>A k</w:t>
            </w:r>
            <w:r w:rsidRPr="22CB07E0" w:rsidR="00727E4C">
              <w:rPr>
                <w:rFonts w:ascii="Segoe UI Light" w:hAnsi="Segoe UI Light" w:cs="Segoe UI Light"/>
                <w:sz w:val="22"/>
                <w:szCs w:val="22"/>
              </w:rPr>
              <w:t xml:space="preserve">ey value </w:t>
            </w:r>
            <w:r w:rsidRPr="22CB07E0" w:rsidR="00727E4C">
              <w:rPr>
                <w:rFonts w:ascii="Segoe UI Light" w:hAnsi="Segoe UI Light" w:cs="Segoe UI Light"/>
                <w:sz w:val="22"/>
                <w:szCs w:val="22"/>
              </w:rPr>
              <w:t xml:space="preserve">will be </w:t>
            </w:r>
            <w:r w:rsidRPr="22CB07E0" w:rsidR="00727E4C">
              <w:rPr>
                <w:rFonts w:ascii="Segoe UI Light" w:hAnsi="Segoe UI Light" w:cs="Segoe UI Light"/>
                <w:sz w:val="22"/>
                <w:szCs w:val="22"/>
              </w:rPr>
              <w:t>given after registration on</w:t>
            </w:r>
            <w:r w:rsidRPr="22CB07E0" w:rsidR="00727E4C">
              <w:rPr>
                <w:rFonts w:ascii="Segoe UI Light" w:hAnsi="Segoe UI Light" w:cs="Segoe UI Light"/>
                <w:sz w:val="22"/>
                <w:szCs w:val="22"/>
              </w:rPr>
              <w:t xml:space="preserve"> the </w:t>
            </w:r>
            <w:r w:rsidRPr="22CB07E0" w:rsidR="00727E4C">
              <w:rPr>
                <w:rFonts w:ascii="Segoe UI Light" w:hAnsi="Segoe UI Light" w:cs="Segoe UI Light"/>
                <w:sz w:val="22"/>
                <w:szCs w:val="22"/>
              </w:rPr>
              <w:t xml:space="preserve">API website, </w:t>
            </w:r>
            <w:r w:rsidRPr="22CB07E0" w:rsidR="00727E4C">
              <w:rPr>
                <w:rFonts w:ascii="Segoe UI Light" w:hAnsi="Segoe UI Light" w:cs="Segoe UI Light"/>
                <w:sz w:val="22"/>
                <w:szCs w:val="22"/>
              </w:rPr>
              <w:t xml:space="preserve">which </w:t>
            </w:r>
            <w:r w:rsidRPr="22CB07E0" w:rsidR="00727E4C">
              <w:rPr>
                <w:rFonts w:ascii="Segoe UI Light" w:hAnsi="Segoe UI Light" w:cs="Segoe UI Light"/>
                <w:sz w:val="22"/>
                <w:szCs w:val="22"/>
              </w:rPr>
              <w:t>allows for calls to be made</w:t>
            </w:r>
          </w:p>
          <w:p w:rsidR="00727E4C" w:rsidP="00C91D8E" w:rsidRDefault="00727E4C" w14:paraId="6E514125" w14:textId="49148D93">
            <w:pPr>
              <w:pStyle w:val="ListParagraph"/>
              <w:numPr>
                <w:ilvl w:val="1"/>
                <w:numId w:val="13"/>
              </w:numPr>
              <w:shd w:val="clear" w:color="auto" w:fill="FFFFFF" w:themeFill="background1"/>
              <w:rPr>
                <w:rFonts w:ascii="Segoe UI Light" w:hAnsi="Segoe UI Light" w:cs="Segoe UI Light"/>
                <w:sz w:val="22"/>
                <w:szCs w:val="22"/>
              </w:rPr>
            </w:pPr>
            <w:r w:rsidRPr="22CB07E0" w:rsidR="00727E4C">
              <w:rPr>
                <w:rFonts w:ascii="Segoe UI Light" w:hAnsi="Segoe UI Light" w:cs="Segoe UI Light"/>
                <w:sz w:val="22"/>
                <w:szCs w:val="22"/>
              </w:rPr>
              <w:t xml:space="preserve">The </w:t>
            </w:r>
            <w:r w:rsidRPr="22CB07E0" w:rsidR="00727E4C">
              <w:rPr>
                <w:rFonts w:ascii="Segoe UI Light" w:hAnsi="Segoe UI Light" w:cs="Segoe UI Light"/>
                <w:sz w:val="22"/>
                <w:szCs w:val="22"/>
              </w:rPr>
              <w:t>JSONProperty</w:t>
            </w:r>
            <w:r w:rsidRPr="22CB07E0" w:rsidR="00727E4C">
              <w:rPr>
                <w:rFonts w:ascii="Segoe UI Light" w:hAnsi="Segoe UI Light" w:cs="Segoe UI Light"/>
                <w:sz w:val="22"/>
                <w:szCs w:val="22"/>
              </w:rPr>
              <w:t xml:space="preserve"> </w:t>
            </w:r>
            <w:r w:rsidRPr="22CB07E0" w:rsidR="00727E4C">
              <w:rPr>
                <w:rFonts w:ascii="Segoe UI Light" w:hAnsi="Segoe UI Light" w:cs="Segoe UI Light"/>
                <w:sz w:val="22"/>
                <w:szCs w:val="22"/>
              </w:rPr>
              <w:t xml:space="preserve">(This </w:t>
            </w:r>
            <w:r w:rsidRPr="22CB07E0" w:rsidR="00727E4C">
              <w:rPr>
                <w:rFonts w:ascii="Segoe UI Light" w:hAnsi="Segoe UI Light" w:cs="Segoe UI Light"/>
                <w:sz w:val="22"/>
                <w:szCs w:val="22"/>
              </w:rPr>
              <w:t>is the header of the sample JSON given by API Website</w:t>
            </w:r>
            <w:r w:rsidRPr="22CB07E0" w:rsidR="00727E4C">
              <w:rPr>
                <w:rFonts w:ascii="Segoe UI Light" w:hAnsi="Segoe UI Light" w:cs="Segoe UI Light"/>
                <w:sz w:val="22"/>
                <w:szCs w:val="22"/>
              </w:rPr>
              <w:t>)</w:t>
            </w:r>
          </w:p>
          <w:p w:rsidR="00872F1C" w:rsidP="00872F1C" w:rsidRDefault="00872F1C" w14:paraId="7F2B2D1B" w14:textId="77777777">
            <w:pPr>
              <w:pStyle w:val="ListParagraph"/>
              <w:shd w:val="clear" w:color="auto" w:fill="FFFFFF" w:themeFill="background1"/>
              <w:ind w:left="1440"/>
              <w:rPr>
                <w:rFonts w:ascii="Segoe UI Light" w:hAnsi="Segoe UI Light" w:cs="Segoe UI Light"/>
                <w:sz w:val="22"/>
                <w:szCs w:val="22"/>
              </w:rPr>
            </w:pPr>
          </w:p>
          <w:p w:rsidR="00727E4C" w:rsidP="00C91D8E" w:rsidRDefault="00727E4C" w14:paraId="335587BD" w14:textId="7777777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w:t>
            </w:r>
            <w:r w:rsidRPr="00872F1C">
              <w:rPr>
                <w:rFonts w:ascii="Segoe UI Light" w:hAnsi="Segoe UI Light" w:cs="Segoe UI Light"/>
                <w:b/>
                <w:bCs/>
                <w:sz w:val="22"/>
                <w:szCs w:val="22"/>
              </w:rPr>
              <w:t xml:space="preserve">new menu </w:t>
            </w:r>
            <w:r>
              <w:rPr>
                <w:rFonts w:ascii="Segoe UI Light" w:hAnsi="Segoe UI Light" w:cs="Segoe UI Light"/>
                <w:sz w:val="22"/>
                <w:szCs w:val="22"/>
              </w:rPr>
              <w:t xml:space="preserve">item, labeled </w:t>
            </w:r>
            <w:r w:rsidRPr="00C91D8E">
              <w:rPr>
                <w:rFonts w:ascii="Segoe UI Light" w:hAnsi="Segoe UI Light" w:cs="Segoe UI Light"/>
                <w:b/>
                <w:bCs/>
                <w:sz w:val="22"/>
                <w:szCs w:val="22"/>
              </w:rPr>
              <w:t>Fetch daily interest rates</w:t>
            </w:r>
            <w:r>
              <w:rPr>
                <w:rFonts w:ascii="Segoe UI Light" w:hAnsi="Segoe UI Light" w:cs="Segoe UI Light"/>
                <w:sz w:val="22"/>
                <w:szCs w:val="22"/>
              </w:rPr>
              <w:t xml:space="preserve">, has been added </w:t>
            </w:r>
          </w:p>
          <w:p w:rsidR="00727E4C" w:rsidP="00C91D8E" w:rsidRDefault="00727E4C" w14:paraId="4FF99E09" w14:textId="3FB0D272">
            <w:pPr>
              <w:pStyle w:val="ListParagraph"/>
              <w:numPr>
                <w:ilvl w:val="0"/>
                <w:numId w:val="13"/>
              </w:numPr>
              <w:shd w:val="clear" w:color="auto" w:fill="FFFFFF" w:themeFill="background1"/>
              <w:rPr>
                <w:rFonts w:ascii="Segoe UI Light" w:hAnsi="Segoe UI Light" w:cs="Segoe UI Light"/>
                <w:sz w:val="22"/>
                <w:szCs w:val="22"/>
              </w:rPr>
            </w:pPr>
            <w:r w:rsidRPr="22CB07E0" w:rsidR="00727E4C">
              <w:rPr>
                <w:rFonts w:ascii="Segoe UI Light" w:hAnsi="Segoe UI Light" w:cs="Segoe UI Light"/>
                <w:sz w:val="22"/>
                <w:szCs w:val="22"/>
              </w:rPr>
              <w:t xml:space="preserve">By navigating to </w:t>
            </w:r>
            <w:r w:rsidRPr="22CB07E0" w:rsidR="00727E4C">
              <w:rPr>
                <w:rFonts w:ascii="Segoe UI Light" w:hAnsi="Segoe UI Light" w:cs="Segoe UI Light"/>
                <w:sz w:val="22"/>
                <w:szCs w:val="22"/>
              </w:rPr>
              <w:t xml:space="preserve">Treasury &gt; Common &gt; Periodic &gt; </w:t>
            </w:r>
            <w:r w:rsidRPr="22CB07E0" w:rsidR="00727E4C">
              <w:rPr>
                <w:rFonts w:ascii="Segoe UI Light" w:hAnsi="Segoe UI Light" w:cs="Segoe UI Light"/>
                <w:b w:val="1"/>
                <w:bCs w:val="1"/>
                <w:sz w:val="22"/>
                <w:szCs w:val="22"/>
              </w:rPr>
              <w:t>Fetch daily interest rates</w:t>
            </w:r>
            <w:r w:rsidRPr="22CB07E0" w:rsidR="00727E4C">
              <w:rPr>
                <w:rFonts w:ascii="Segoe UI Light" w:hAnsi="Segoe UI Light" w:cs="Segoe UI Light"/>
                <w:sz w:val="22"/>
                <w:szCs w:val="22"/>
              </w:rPr>
              <w:t>, users can enter a rate name and choose to run this in the background</w:t>
            </w:r>
          </w:p>
          <w:p w:rsidR="00727E4C" w:rsidP="00C91D8E" w:rsidRDefault="00727E4C" w14:paraId="7D8ADB75" w14:textId="290CAEB7">
            <w:pPr>
              <w:pStyle w:val="ListParagraph"/>
              <w:numPr>
                <w:ilvl w:val="0"/>
                <w:numId w:val="13"/>
              </w:numPr>
              <w:shd w:val="clear" w:color="auto" w:fill="FFFFFF" w:themeFill="background1"/>
              <w:rPr>
                <w:rFonts w:ascii="Segoe UI Light" w:hAnsi="Segoe UI Light" w:cs="Segoe UI Light"/>
                <w:sz w:val="22"/>
                <w:szCs w:val="22"/>
              </w:rPr>
            </w:pPr>
            <w:r w:rsidRPr="22CB07E0" w:rsidR="00727E4C">
              <w:rPr>
                <w:rFonts w:ascii="Segoe UI Light" w:hAnsi="Segoe UI Light" w:cs="Segoe UI Light"/>
                <w:sz w:val="22"/>
                <w:szCs w:val="22"/>
              </w:rPr>
              <w:t xml:space="preserve">When ran, it loops through all rate names matching chosen option and fetches </w:t>
            </w:r>
            <w:r w:rsidRPr="22CB07E0" w:rsidR="00727E4C">
              <w:rPr>
                <w:rFonts w:ascii="Segoe UI Light" w:hAnsi="Segoe UI Light" w:cs="Segoe UI Light"/>
                <w:b w:val="1"/>
                <w:bCs w:val="1"/>
                <w:sz w:val="22"/>
                <w:szCs w:val="22"/>
              </w:rPr>
              <w:t>interest rates</w:t>
            </w:r>
            <w:r w:rsidRPr="22CB07E0" w:rsidR="00727E4C">
              <w:rPr>
                <w:rFonts w:ascii="Segoe UI Light" w:hAnsi="Segoe UI Light" w:cs="Segoe UI Light"/>
                <w:sz w:val="22"/>
                <w:szCs w:val="22"/>
              </w:rPr>
              <w:t xml:space="preserve"> for the </w:t>
            </w:r>
            <w:r w:rsidRPr="22CB07E0" w:rsidR="52367334">
              <w:rPr>
                <w:rFonts w:ascii="Segoe UI Light" w:hAnsi="Segoe UI Light" w:cs="Segoe UI Light"/>
                <w:sz w:val="22"/>
                <w:szCs w:val="22"/>
              </w:rPr>
              <w:t>relevant</w:t>
            </w:r>
            <w:r w:rsidRPr="22CB07E0" w:rsidR="00727E4C">
              <w:rPr>
                <w:rFonts w:ascii="Segoe UI Light" w:hAnsi="Segoe UI Light" w:cs="Segoe UI Light"/>
                <w:sz w:val="22"/>
                <w:szCs w:val="22"/>
              </w:rPr>
              <w:t xml:space="preserve"> </w:t>
            </w:r>
            <w:r w:rsidRPr="22CB07E0" w:rsidR="00727E4C">
              <w:rPr>
                <w:rFonts w:ascii="Segoe UI Light" w:hAnsi="Segoe UI Light" w:cs="Segoe UI Light"/>
                <w:b w:val="1"/>
                <w:bCs w:val="1"/>
                <w:sz w:val="22"/>
                <w:szCs w:val="22"/>
              </w:rPr>
              <w:t>country/region</w:t>
            </w:r>
            <w:r w:rsidRPr="22CB07E0" w:rsidR="00727E4C">
              <w:rPr>
                <w:rFonts w:ascii="Segoe UI Light" w:hAnsi="Segoe UI Light" w:cs="Segoe UI Light"/>
                <w:sz w:val="22"/>
                <w:szCs w:val="22"/>
              </w:rPr>
              <w:t xml:space="preserve"> that was set up on the </w:t>
            </w:r>
            <w:r w:rsidRPr="22CB07E0" w:rsidR="00727E4C">
              <w:rPr>
                <w:rFonts w:ascii="Segoe UI Light" w:hAnsi="Segoe UI Light" w:cs="Segoe UI Light"/>
                <w:b w:val="1"/>
                <w:bCs w:val="1"/>
                <w:sz w:val="22"/>
                <w:szCs w:val="22"/>
              </w:rPr>
              <w:t>Rate name</w:t>
            </w:r>
            <w:r w:rsidRPr="22CB07E0" w:rsidR="00727E4C">
              <w:rPr>
                <w:rFonts w:ascii="Segoe UI Light" w:hAnsi="Segoe UI Light" w:cs="Segoe UI Light"/>
                <w:sz w:val="22"/>
                <w:szCs w:val="22"/>
              </w:rPr>
              <w:t>.</w:t>
            </w:r>
          </w:p>
          <w:p w:rsidRPr="00727E4C" w:rsidR="00727E4C" w:rsidP="00C91D8E" w:rsidRDefault="00727E4C" w14:paraId="76DC9B3E" w14:textId="1AE4B71C">
            <w:pPr>
              <w:pStyle w:val="ListParagraph"/>
              <w:numPr>
                <w:ilvl w:val="0"/>
                <w:numId w:val="13"/>
              </w:numPr>
              <w:shd w:val="clear" w:color="auto" w:fill="FFFFFF" w:themeFill="background1"/>
              <w:rPr>
                <w:rFonts w:ascii="Segoe UI Light" w:hAnsi="Segoe UI Light" w:cs="Segoe UI Light"/>
                <w:sz w:val="22"/>
                <w:szCs w:val="22"/>
              </w:rPr>
            </w:pPr>
            <w:r w:rsidRPr="22CB07E0" w:rsidR="00727E4C">
              <w:rPr>
                <w:rFonts w:ascii="Segoe UI Light" w:hAnsi="Segoe UI Light" w:cs="Segoe UI Light"/>
                <w:sz w:val="22"/>
                <w:szCs w:val="22"/>
              </w:rPr>
              <w:t xml:space="preserve">It then applies the logic below to populate the Interest rate form </w:t>
            </w:r>
            <w:r w:rsidRPr="22CB07E0" w:rsidR="00727E4C">
              <w:rPr>
                <w:rFonts w:ascii="Segoe UI Light" w:hAnsi="Segoe UI Light" w:cs="Segoe UI Light"/>
                <w:sz w:val="22"/>
                <w:szCs w:val="22"/>
              </w:rPr>
              <w:t>(</w:t>
            </w:r>
            <w:r w:rsidRPr="22CB07E0" w:rsidR="00727E4C">
              <w:rPr>
                <w:rFonts w:ascii="Segoe UI Light" w:hAnsi="Segoe UI Light" w:cs="Segoe UI Light"/>
                <w:b w:val="1"/>
                <w:bCs w:val="1"/>
                <w:sz w:val="22"/>
                <w:szCs w:val="22"/>
              </w:rPr>
              <w:t>Treasury &gt; Common &gt; Interest rate</w:t>
            </w:r>
            <w:r w:rsidRPr="22CB07E0" w:rsidR="00727E4C">
              <w:rPr>
                <w:rFonts w:ascii="Segoe UI Light" w:hAnsi="Segoe UI Light" w:cs="Segoe UI Light"/>
                <w:sz w:val="22"/>
                <w:szCs w:val="22"/>
              </w:rPr>
              <w:t>)</w:t>
            </w:r>
            <w:r w:rsidRPr="22CB07E0" w:rsidR="00727E4C">
              <w:rPr>
                <w:rFonts w:ascii="Segoe UI Light" w:hAnsi="Segoe UI Light" w:cs="Segoe UI Light"/>
                <w:sz w:val="22"/>
                <w:szCs w:val="22"/>
              </w:rPr>
              <w:t xml:space="preserve">. </w:t>
            </w:r>
            <w:r w:rsidRPr="22CB07E0" w:rsidR="1D991AD0">
              <w:rPr>
                <w:rFonts w:ascii="Segoe UI Light" w:hAnsi="Segoe UI Light" w:cs="Segoe UI Light"/>
                <w:sz w:val="22"/>
                <w:szCs w:val="22"/>
              </w:rPr>
              <w:t>I</w:t>
            </w:r>
            <w:r w:rsidRPr="22CB07E0" w:rsidR="00727E4C">
              <w:rPr>
                <w:rFonts w:ascii="Segoe UI Light" w:hAnsi="Segoe UI Light" w:cs="Segoe UI Light"/>
                <w:sz w:val="22"/>
                <w:szCs w:val="22"/>
              </w:rPr>
              <w:t>t will create a new record in the Interest rate table, using the response received</w:t>
            </w:r>
          </w:p>
          <w:p w:rsidR="00727E4C" w:rsidP="00C91D8E" w:rsidRDefault="00727E4C" w14:paraId="11592497" w14:textId="61BFEA87">
            <w:pPr>
              <w:pStyle w:val="ListParagraph"/>
              <w:numPr>
                <w:ilvl w:val="0"/>
                <w:numId w:val="13"/>
              </w:numPr>
              <w:shd w:val="clear" w:color="auto" w:fill="FFFFFF" w:themeFill="background1"/>
              <w:rPr>
                <w:rFonts w:ascii="Segoe UI Light" w:hAnsi="Segoe UI Light" w:cs="Segoe UI Light"/>
                <w:sz w:val="22"/>
                <w:szCs w:val="22"/>
              </w:rPr>
            </w:pPr>
            <w:r w:rsidRPr="00727E4C">
              <w:rPr>
                <w:rFonts w:ascii="Segoe UI Light" w:hAnsi="Segoe UI Light" w:cs="Segoe UI Light"/>
                <w:b/>
                <w:bCs/>
                <w:sz w:val="22"/>
                <w:szCs w:val="22"/>
              </w:rPr>
              <w:t>Validation</w:t>
            </w:r>
            <w:r>
              <w:rPr>
                <w:rFonts w:ascii="Segoe UI Light" w:hAnsi="Segoe UI Light" w:cs="Segoe UI Light"/>
                <w:sz w:val="22"/>
                <w:szCs w:val="22"/>
              </w:rPr>
              <w:t xml:space="preserve"> is done as follows:</w:t>
            </w:r>
          </w:p>
          <w:p w:rsidRPr="00727E4C" w:rsidR="00727E4C" w:rsidP="00727E4C" w:rsidRDefault="00727E4C" w14:paraId="209A570C" w14:textId="77777777">
            <w:pPr>
              <w:pStyle w:val="ListParagraph"/>
              <w:numPr>
                <w:ilvl w:val="1"/>
                <w:numId w:val="13"/>
              </w:numPr>
              <w:shd w:val="clear" w:color="auto" w:fill="FFFFFF" w:themeFill="background1"/>
              <w:rPr>
                <w:rFonts w:ascii="Segoe UI Light" w:hAnsi="Segoe UI Light" w:cs="Segoe UI Light"/>
                <w:b/>
                <w:bCs/>
                <w:sz w:val="22"/>
                <w:szCs w:val="22"/>
              </w:rPr>
            </w:pPr>
            <w:r w:rsidRPr="00727E4C">
              <w:rPr>
                <w:rFonts w:ascii="Segoe UI Light" w:hAnsi="Segoe UI Light" w:cs="Segoe UI Light"/>
                <w:sz w:val="22"/>
                <w:szCs w:val="22"/>
              </w:rPr>
              <w:t xml:space="preserve">Look at the latest record in the table for the same combination of </w:t>
            </w:r>
            <w:r w:rsidRPr="00727E4C">
              <w:rPr>
                <w:rFonts w:ascii="Segoe UI Light" w:hAnsi="Segoe UI Light" w:cs="Segoe UI Light"/>
                <w:b/>
                <w:bCs/>
                <w:sz w:val="22"/>
                <w:szCs w:val="22"/>
              </w:rPr>
              <w:t>Rate name</w:t>
            </w:r>
            <w:r w:rsidRPr="00727E4C">
              <w:rPr>
                <w:rFonts w:ascii="Segoe UI Light" w:hAnsi="Segoe UI Light" w:cs="Segoe UI Light"/>
                <w:sz w:val="22"/>
                <w:szCs w:val="22"/>
              </w:rPr>
              <w:t xml:space="preserve">, </w:t>
            </w:r>
            <w:r w:rsidRPr="00727E4C">
              <w:rPr>
                <w:rFonts w:ascii="Segoe UI Light" w:hAnsi="Segoe UI Light" w:cs="Segoe UI Light"/>
                <w:b/>
                <w:bCs/>
                <w:sz w:val="22"/>
                <w:szCs w:val="22"/>
              </w:rPr>
              <w:t>Maturity</w:t>
            </w:r>
          </w:p>
          <w:p w:rsidRPr="00727E4C" w:rsidR="00727E4C" w:rsidP="00727E4C" w:rsidRDefault="00727E4C" w14:paraId="5C0A28C5" w14:textId="0BF4C294">
            <w:pPr>
              <w:pStyle w:val="ListParagraph"/>
              <w:numPr>
                <w:ilvl w:val="1"/>
                <w:numId w:val="13"/>
              </w:numPr>
              <w:shd w:val="clear" w:color="auto" w:fill="FFFFFF" w:themeFill="background1"/>
              <w:rPr>
                <w:rFonts w:ascii="Segoe UI Light" w:hAnsi="Segoe UI Light" w:cs="Segoe UI Light"/>
                <w:sz w:val="22"/>
                <w:szCs w:val="22"/>
              </w:rPr>
            </w:pPr>
            <w:r w:rsidRPr="22CB07E0" w:rsidR="00727E4C">
              <w:rPr>
                <w:rFonts w:ascii="Segoe UI Light" w:hAnsi="Segoe UI Light" w:cs="Segoe UI Light"/>
                <w:sz w:val="22"/>
                <w:szCs w:val="22"/>
              </w:rPr>
              <w:t xml:space="preserve">If the </w:t>
            </w:r>
            <w:r w:rsidRPr="22CB07E0" w:rsidR="00727E4C">
              <w:rPr>
                <w:rFonts w:ascii="Segoe UI Light" w:hAnsi="Segoe UI Light" w:cs="Segoe UI Light"/>
                <w:b w:val="1"/>
                <w:bCs w:val="1"/>
                <w:sz w:val="22"/>
                <w:szCs w:val="22"/>
              </w:rPr>
              <w:t xml:space="preserve">rate </w:t>
            </w:r>
            <w:r w:rsidRPr="22CB07E0" w:rsidR="00727E4C">
              <w:rPr>
                <w:rFonts w:ascii="Segoe UI Light" w:hAnsi="Segoe UI Light" w:cs="Segoe UI Light"/>
                <w:sz w:val="22"/>
                <w:szCs w:val="22"/>
              </w:rPr>
              <w:t xml:space="preserve">of the identified record is </w:t>
            </w:r>
            <w:r w:rsidRPr="22CB07E0" w:rsidR="00727E4C">
              <w:rPr>
                <w:rFonts w:ascii="Segoe UI Light" w:hAnsi="Segoe UI Light" w:cs="Segoe UI Light"/>
                <w:b w:val="1"/>
                <w:bCs w:val="1"/>
                <w:sz w:val="22"/>
                <w:szCs w:val="22"/>
              </w:rPr>
              <w:t xml:space="preserve">equal </w:t>
            </w:r>
            <w:r w:rsidRPr="22CB07E0" w:rsidR="00727E4C">
              <w:rPr>
                <w:rFonts w:ascii="Segoe UI Light" w:hAnsi="Segoe UI Light" w:cs="Segoe UI Light"/>
                <w:sz w:val="22"/>
                <w:szCs w:val="22"/>
              </w:rPr>
              <w:t xml:space="preserve">to the </w:t>
            </w:r>
            <w:r w:rsidRPr="22CB07E0" w:rsidR="00727E4C">
              <w:rPr>
                <w:rFonts w:ascii="Segoe UI Light" w:hAnsi="Segoe UI Light" w:cs="Segoe UI Light"/>
                <w:b w:val="1"/>
                <w:bCs w:val="1"/>
                <w:sz w:val="22"/>
                <w:szCs w:val="22"/>
              </w:rPr>
              <w:t>rate returned</w:t>
            </w:r>
            <w:r w:rsidRPr="22CB07E0" w:rsidR="00727E4C">
              <w:rPr>
                <w:rFonts w:ascii="Segoe UI Light" w:hAnsi="Segoe UI Light" w:cs="Segoe UI Light"/>
                <w:sz w:val="22"/>
                <w:szCs w:val="22"/>
              </w:rPr>
              <w:t xml:space="preserve"> by the API, </w:t>
            </w:r>
            <w:r w:rsidRPr="22CB07E0" w:rsidR="492F124D">
              <w:rPr>
                <w:rFonts w:ascii="Segoe UI Light" w:hAnsi="Segoe UI Light" w:cs="Segoe UI Light"/>
                <w:sz w:val="22"/>
                <w:szCs w:val="22"/>
              </w:rPr>
              <w:t>it will</w:t>
            </w:r>
            <w:r w:rsidRPr="22CB07E0" w:rsidR="00727E4C">
              <w:rPr>
                <w:rFonts w:ascii="Segoe UI Light" w:hAnsi="Segoe UI Light" w:cs="Segoe UI Light"/>
                <w:sz w:val="22"/>
                <w:szCs w:val="22"/>
              </w:rPr>
              <w:t xml:space="preserve"> </w:t>
            </w:r>
            <w:r w:rsidRPr="22CB07E0" w:rsidR="00727E4C">
              <w:rPr>
                <w:rFonts w:ascii="Segoe UI Light" w:hAnsi="Segoe UI Light" w:cs="Segoe UI Light"/>
                <w:sz w:val="22"/>
                <w:szCs w:val="22"/>
              </w:rPr>
              <w:t>not create a new record</w:t>
            </w:r>
          </w:p>
          <w:p w:rsidRPr="00727E4C" w:rsidR="00727E4C" w:rsidP="00727E4C" w:rsidRDefault="00727E4C" w14:paraId="4CD82DE6" w14:textId="5AE2BF06">
            <w:pPr>
              <w:pStyle w:val="ListParagraph"/>
              <w:numPr>
                <w:ilvl w:val="1"/>
                <w:numId w:val="13"/>
              </w:numPr>
              <w:shd w:val="clear" w:color="auto" w:fill="FFFFFF" w:themeFill="background1"/>
              <w:rPr>
                <w:rFonts w:ascii="Segoe UI Light" w:hAnsi="Segoe UI Light" w:cs="Segoe UI Light"/>
                <w:sz w:val="22"/>
                <w:szCs w:val="22"/>
              </w:rPr>
            </w:pPr>
            <w:r w:rsidRPr="00727E4C">
              <w:rPr>
                <w:rFonts w:ascii="Segoe UI Light" w:hAnsi="Segoe UI Light" w:cs="Segoe UI Light"/>
                <w:sz w:val="22"/>
                <w:szCs w:val="22"/>
              </w:rPr>
              <w:lastRenderedPageBreak/>
              <w:t xml:space="preserve">If a new record could not be created, give a </w:t>
            </w:r>
            <w:r w:rsidRPr="00727E4C">
              <w:rPr>
                <w:rFonts w:ascii="Segoe UI Light" w:hAnsi="Segoe UI Light" w:cs="Segoe UI Light"/>
                <w:b/>
                <w:bCs/>
                <w:sz w:val="22"/>
                <w:szCs w:val="22"/>
              </w:rPr>
              <w:t>warning message</w:t>
            </w:r>
            <w:r w:rsidRPr="00727E4C">
              <w:rPr>
                <w:rFonts w:ascii="Segoe UI Light" w:hAnsi="Segoe UI Light" w:cs="Segoe UI Light"/>
                <w:sz w:val="22"/>
                <w:szCs w:val="22"/>
              </w:rPr>
              <w:t xml:space="preserve"> indicating “New record has not been created – there has been no change to the interest rate”</w:t>
            </w:r>
          </w:p>
        </w:tc>
      </w:tr>
    </w:tbl>
    <w:p w:rsidR="00140850" w:rsidP="00946600" w:rsidRDefault="00206DF4" w14:paraId="6BBA9C78" w14:textId="77777777">
      <w:pPr>
        <w:pStyle w:val="Heading1"/>
        <w:tabs>
          <w:tab w:val="right" w:pos="10207"/>
        </w:tabs>
        <w:jc w:val="right"/>
        <w:rPr>
          <w:rFonts w:ascii="Segoe UI Light" w:hAnsi="Segoe UI Light"/>
          <w:color w:val="FF0000"/>
        </w:rPr>
      </w:pPr>
      <w:r w:rsidRPr="000967A2">
        <w:rPr>
          <w:rFonts w:ascii="Segoe UI Light" w:hAnsi="Segoe UI Light"/>
          <w:color w:val="FF0000"/>
        </w:rPr>
        <w:lastRenderedPageBreak/>
        <w:tab/>
      </w:r>
      <w:r w:rsidR="00140850">
        <w:rPr>
          <w:rFonts w:ascii="Segoe UI Light" w:hAnsi="Segoe UI Light"/>
          <w:color w:val="FF0000"/>
        </w:rPr>
        <w:br w:type="page"/>
      </w:r>
    </w:p>
    <w:p w:rsidRPr="000967A2" w:rsidR="00946600" w:rsidP="00946600" w:rsidRDefault="00946600" w14:paraId="6DDA84B5" w14:textId="1B5A2142">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AF4A67" w:rsidTr="22CB07E0"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tcMar/>
            <w:vAlign w:val="bottom"/>
            <w:hideMark/>
          </w:tcPr>
          <w:p w:rsidRPr="000967A2" w:rsidR="00AF4A67" w:rsidP="00AF4A67" w:rsidRDefault="00AF4A67"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tcMar/>
            <w:hideMark/>
          </w:tcPr>
          <w:p w:rsidRPr="000967A2" w:rsidR="00AF4A67" w:rsidP="00AF4A67" w:rsidRDefault="00985704" w14:paraId="7B8D04F5" w14:textId="1629027A">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53588F" w:rsidTr="22CB07E0" w14:paraId="447C0054" w14:textId="77777777">
        <w:trPr>
          <w:trHeight w:val="50"/>
        </w:trPr>
        <w:tc>
          <w:tcPr>
            <w:tcW w:w="2250" w:type="dxa"/>
            <w:vMerge w:val="restart"/>
            <w:tcBorders>
              <w:top w:val="single" w:color="auto" w:sz="4" w:space="0"/>
              <w:left w:val="single" w:color="auto" w:sz="4" w:space="0"/>
              <w:right w:val="single" w:color="auto" w:sz="4" w:space="0"/>
            </w:tcBorders>
            <w:noWrap/>
            <w:tcMar/>
            <w:vAlign w:val="center"/>
          </w:tcPr>
          <w:p w:rsidR="0053588F" w:rsidP="00AF4A67" w:rsidRDefault="0053588F" w14:paraId="265B7DC9" w14:textId="1ADD9AEC">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color="auto" w:sz="4" w:space="0"/>
              <w:left w:val="single" w:color="auto" w:sz="4" w:space="0"/>
              <w:right w:val="single" w:color="auto" w:sz="4" w:space="0"/>
            </w:tcBorders>
            <w:tcMar/>
          </w:tcPr>
          <w:p w:rsidRPr="0006261D" w:rsidR="0053588F" w:rsidP="00AF4A67" w:rsidRDefault="0053588F" w14:paraId="1EF552F3" w14:textId="651A08D9">
            <w:pPr>
              <w:pStyle w:val="ListParagraph"/>
              <w:numPr>
                <w:ilvl w:val="0"/>
                <w:numId w:val="4"/>
              </w:numPr>
              <w:shd w:val="clear" w:color="auto" w:fill="FFFFFF"/>
              <w:ind w:left="341"/>
              <w:rPr>
                <w:rFonts w:ascii="Segoe UI Light" w:hAnsi="Segoe UI Light" w:cs="Segoe UI Light"/>
                <w:sz w:val="22"/>
                <w:szCs w:val="22"/>
              </w:rPr>
            </w:pPr>
            <w:r w:rsidRPr="00D2191D">
              <w:rPr>
                <w:rFonts w:ascii="Segoe UI Light" w:hAnsi="Segoe UI Light" w:cs="Segoe UI Light"/>
                <w:sz w:val="22"/>
                <w:szCs w:val="22"/>
              </w:rPr>
              <w:t xml:space="preserve">The issue where a </w:t>
            </w:r>
            <w:r w:rsidRPr="00D2191D">
              <w:rPr>
                <w:rFonts w:ascii="Segoe UI Light" w:hAnsi="Segoe UI Light" w:cs="Segoe UI Light"/>
                <w:b/>
                <w:bCs/>
                <w:sz w:val="22"/>
                <w:szCs w:val="22"/>
              </w:rPr>
              <w:t>reversal journal</w:t>
            </w:r>
            <w:r w:rsidRPr="00D2191D">
              <w:rPr>
                <w:rFonts w:ascii="Segoe UI Light" w:hAnsi="Segoe UI Light" w:cs="Segoe UI Light"/>
                <w:sz w:val="22"/>
                <w:szCs w:val="22"/>
              </w:rPr>
              <w:t xml:space="preserve">, if created but not posted, appeared on the loan statement </w:t>
            </w:r>
            <w:r w:rsidRPr="00D2191D">
              <w:rPr>
                <w:rFonts w:ascii="Segoe UI Light" w:hAnsi="Segoe UI Light" w:cs="Segoe UI Light"/>
                <w:b/>
                <w:bCs/>
                <w:sz w:val="22"/>
                <w:szCs w:val="22"/>
              </w:rPr>
              <w:t>as if it had been posted</w:t>
            </w:r>
            <w:r w:rsidRPr="00D2191D">
              <w:rPr>
                <w:rFonts w:ascii="Segoe UI Light" w:hAnsi="Segoe UI Light" w:cs="Segoe UI Light"/>
                <w:sz w:val="22"/>
                <w:szCs w:val="22"/>
              </w:rPr>
              <w:t xml:space="preserve"> has now been resolved.</w:t>
            </w:r>
          </w:p>
        </w:tc>
      </w:tr>
      <w:tr w:rsidRPr="000967A2" w:rsidR="0053588F" w:rsidTr="22CB07E0" w14:paraId="653EBA55" w14:textId="77777777">
        <w:trPr>
          <w:trHeight w:val="135"/>
        </w:trPr>
        <w:tc>
          <w:tcPr>
            <w:tcW w:w="2250" w:type="dxa"/>
            <w:vMerge/>
            <w:tcBorders/>
            <w:noWrap/>
            <w:tcMar/>
            <w:vAlign w:val="center"/>
          </w:tcPr>
          <w:p w:rsidR="0053588F" w:rsidP="00550F79" w:rsidRDefault="0053588F" w14:paraId="3FCD3E61" w14:textId="428D2048">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tcMar/>
            <w:vAlign w:val="center"/>
          </w:tcPr>
          <w:p w:rsidRPr="008D6AAC" w:rsidR="0053588F" w:rsidP="22CB07E0" w:rsidRDefault="0053588F" w14:paraId="3FDEE688" w14:textId="13078561">
            <w:pPr>
              <w:pStyle w:val="ListParagraph"/>
              <w:numPr>
                <w:ilvl w:val="0"/>
                <w:numId w:val="4"/>
              </w:numPr>
              <w:shd w:val="clear" w:color="auto" w:fill="FFFFFF" w:themeFill="background1"/>
              <w:ind w:left="341"/>
              <w:rPr>
                <w:rFonts w:ascii="Segoe UI Light" w:hAnsi="Segoe UI Light" w:cs="Segoe UI Light"/>
                <w:sz w:val="22"/>
                <w:szCs w:val="22"/>
              </w:rPr>
            </w:pPr>
            <w:r w:rsidRPr="22CB07E0" w:rsidR="79A103D4">
              <w:rPr>
                <w:rFonts w:ascii="Segoe UI Light" w:hAnsi="Segoe UI Light" w:cs="Segoe UI Light"/>
                <w:sz w:val="22"/>
                <w:szCs w:val="22"/>
              </w:rPr>
              <w:t xml:space="preserve">When reversing a journal using the </w:t>
            </w:r>
            <w:r w:rsidRPr="22CB07E0" w:rsidR="79A103D4">
              <w:rPr>
                <w:rFonts w:ascii="Segoe UI Light" w:hAnsi="Segoe UI Light" w:cs="Segoe UI Light"/>
                <w:b w:val="1"/>
                <w:bCs w:val="1"/>
                <w:sz w:val="22"/>
                <w:szCs w:val="22"/>
              </w:rPr>
              <w:t>Loan reversal journal</w:t>
            </w:r>
            <w:r w:rsidRPr="22CB07E0" w:rsidR="79A103D4">
              <w:rPr>
                <w:rFonts w:ascii="Segoe UI Light" w:hAnsi="Segoe UI Light" w:cs="Segoe UI Light"/>
                <w:sz w:val="22"/>
                <w:szCs w:val="22"/>
              </w:rPr>
              <w:t xml:space="preserve">, the resulting journal should be an exact mirror image of the original, with all amounts reversed. Previously, the </w:t>
            </w:r>
            <w:r w:rsidRPr="22CB07E0" w:rsidR="79A103D4">
              <w:rPr>
                <w:rFonts w:ascii="Segoe UI Light" w:hAnsi="Segoe UI Light" w:cs="Segoe UI Light"/>
                <w:b w:val="1"/>
                <w:bCs w:val="1"/>
                <w:sz w:val="22"/>
                <w:szCs w:val="22"/>
              </w:rPr>
              <w:t>reporting currenc</w:t>
            </w:r>
            <w:r w:rsidRPr="22CB07E0" w:rsidR="7913BB18">
              <w:rPr>
                <w:rFonts w:ascii="Segoe UI Light" w:hAnsi="Segoe UI Light" w:cs="Segoe UI Light"/>
                <w:b w:val="1"/>
                <w:bCs w:val="1"/>
                <w:sz w:val="22"/>
                <w:szCs w:val="22"/>
              </w:rPr>
              <w:t xml:space="preserve">y </w:t>
            </w:r>
            <w:r w:rsidRPr="22CB07E0" w:rsidR="7913BB18">
              <w:rPr>
                <w:rFonts w:ascii="Segoe UI Light" w:hAnsi="Segoe UI Light" w:cs="Segoe UI Light"/>
                <w:b w:val="0"/>
                <w:bCs w:val="0"/>
                <w:sz w:val="22"/>
                <w:szCs w:val="22"/>
              </w:rPr>
              <w:t>exchange rate</w:t>
            </w:r>
            <w:r w:rsidRPr="22CB07E0" w:rsidR="79A103D4">
              <w:rPr>
                <w:rFonts w:ascii="Segoe UI Light" w:hAnsi="Segoe UI Light" w:cs="Segoe UI Light"/>
                <w:sz w:val="22"/>
                <w:szCs w:val="22"/>
              </w:rPr>
              <w:t xml:space="preserve"> w</w:t>
            </w:r>
            <w:r w:rsidRPr="22CB07E0" w:rsidR="5CD51A9B">
              <w:rPr>
                <w:rFonts w:ascii="Segoe UI Light" w:hAnsi="Segoe UI Light" w:cs="Segoe UI Light"/>
                <w:sz w:val="22"/>
                <w:szCs w:val="22"/>
              </w:rPr>
              <w:t xml:space="preserve">as </w:t>
            </w:r>
            <w:r w:rsidRPr="22CB07E0" w:rsidR="79A103D4">
              <w:rPr>
                <w:rFonts w:ascii="Segoe UI Light" w:hAnsi="Segoe UI Light" w:cs="Segoe UI Light"/>
                <w:sz w:val="22"/>
                <w:szCs w:val="22"/>
              </w:rPr>
              <w:t>not reversed in the same way as in the original posted journal. This issue has now been fixed.</w:t>
            </w:r>
          </w:p>
        </w:tc>
      </w:tr>
      <w:tr w:rsidRPr="000967A2" w:rsidR="0053588F" w:rsidTr="22CB07E0" w14:paraId="54F509FA" w14:textId="77777777">
        <w:trPr>
          <w:trHeight w:val="135"/>
        </w:trPr>
        <w:tc>
          <w:tcPr>
            <w:tcW w:w="2250" w:type="dxa"/>
            <w:vMerge/>
            <w:tcBorders/>
            <w:noWrap/>
            <w:tcMar/>
            <w:vAlign w:val="center"/>
          </w:tcPr>
          <w:p w:rsidR="0053588F" w:rsidP="00550F79" w:rsidRDefault="0053588F" w14:paraId="74C4EE7E"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tcMar/>
            <w:vAlign w:val="center"/>
          </w:tcPr>
          <w:p w:rsidRPr="005C421B" w:rsidR="0053588F" w:rsidP="00550F79" w:rsidRDefault="00061CD9" w14:paraId="41FE544E" w14:textId="47369062">
            <w:pPr>
              <w:pStyle w:val="ListParagraph"/>
              <w:numPr>
                <w:ilvl w:val="0"/>
                <w:numId w:val="4"/>
              </w:numPr>
              <w:shd w:val="clear" w:color="auto" w:fill="FFFFFF"/>
              <w:ind w:left="341"/>
              <w:rPr>
                <w:rFonts w:ascii="Segoe UI Light" w:hAnsi="Segoe UI Light" w:cs="Segoe UI Light"/>
                <w:sz w:val="22"/>
                <w:szCs w:val="22"/>
              </w:rPr>
            </w:pPr>
            <w:r w:rsidRPr="00061CD9">
              <w:rPr>
                <w:rFonts w:ascii="Segoe UI Light" w:hAnsi="Segoe UI Light" w:cs="Segoe UI Light"/>
                <w:sz w:val="22"/>
                <w:szCs w:val="22"/>
              </w:rPr>
              <w:t xml:space="preserve">The </w:t>
            </w:r>
            <w:r w:rsidRPr="00061CD9">
              <w:rPr>
                <w:rFonts w:ascii="Segoe UI Light" w:hAnsi="Segoe UI Light" w:cs="Segoe UI Light"/>
                <w:b/>
                <w:bCs/>
                <w:sz w:val="22"/>
                <w:szCs w:val="22"/>
              </w:rPr>
              <w:t xml:space="preserve">Outstanding Interest amounts </w:t>
            </w:r>
            <w:r w:rsidRPr="00061CD9">
              <w:rPr>
                <w:rFonts w:ascii="Segoe UI Light" w:hAnsi="Segoe UI Light" w:cs="Segoe UI Light"/>
                <w:sz w:val="22"/>
                <w:szCs w:val="22"/>
              </w:rPr>
              <w:t xml:space="preserve">were not updating the </w:t>
            </w:r>
            <w:r w:rsidRPr="00061CD9">
              <w:rPr>
                <w:rFonts w:ascii="Segoe UI Light" w:hAnsi="Segoe UI Light" w:cs="Segoe UI Light"/>
                <w:b/>
                <w:bCs/>
                <w:sz w:val="22"/>
                <w:szCs w:val="22"/>
              </w:rPr>
              <w:t>Total Outstanding</w:t>
            </w:r>
            <w:r w:rsidRPr="00061CD9">
              <w:rPr>
                <w:rFonts w:ascii="Segoe UI Light" w:hAnsi="Segoe UI Light" w:cs="Segoe UI Light"/>
                <w:sz w:val="22"/>
                <w:szCs w:val="22"/>
              </w:rPr>
              <w:t xml:space="preserve"> column on the Loan </w:t>
            </w:r>
            <w:r w:rsidRPr="00061CD9">
              <w:rPr>
                <w:rFonts w:ascii="Segoe UI Light" w:hAnsi="Segoe UI Light" w:cs="Segoe UI Light"/>
                <w:b/>
                <w:bCs/>
                <w:sz w:val="22"/>
                <w:szCs w:val="22"/>
              </w:rPr>
              <w:t>List page</w:t>
            </w:r>
            <w:r w:rsidRPr="00061CD9">
              <w:rPr>
                <w:rFonts w:ascii="Segoe UI Light" w:hAnsi="Segoe UI Light" w:cs="Segoe UI Light"/>
                <w:sz w:val="22"/>
                <w:szCs w:val="22"/>
              </w:rPr>
              <w:t>. This issue has now been resolved.</w:t>
            </w:r>
          </w:p>
        </w:tc>
      </w:tr>
    </w:tbl>
    <w:p w:rsidRPr="000967A2" w:rsidR="000B614E" w:rsidP="00893DC3" w:rsidRDefault="000B614E" w14:paraId="59593636" w14:textId="66C56E9C">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14AD" w:rsidRDefault="003714AD" w14:paraId="37533BAA" w14:textId="77777777">
      <w:r>
        <w:separator/>
      </w:r>
    </w:p>
  </w:endnote>
  <w:endnote w:type="continuationSeparator" w:id="0">
    <w:p w:rsidR="003714AD" w:rsidRDefault="003714AD" w14:paraId="0C5C26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14AD" w:rsidRDefault="003714AD" w14:paraId="5ED6F09C" w14:textId="77777777">
      <w:r>
        <w:separator/>
      </w:r>
    </w:p>
  </w:footnote>
  <w:footnote w:type="continuationSeparator" w:id="0">
    <w:p w:rsidR="003714AD" w:rsidRDefault="003714AD" w14:paraId="10B214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intelligence2.xml><?xml version="1.0" encoding="utf-8"?>
<int2:intelligence xmlns:int2="http://schemas.microsoft.com/office/intelligence/2020/intelligence" xmlns:oel="http://schemas.microsoft.com/office/2019/extlst">
  <int2:observations>
    <int2:textHash int2:hashCode="1QNjWu53938Es1" int2:id="wrgwPVsV">
      <int2:state int2:value="Rejected" int2:type="AugLoop_Acronyms_AcronymsCritique"/>
    </int2:textHash>
    <int2:textHash int2:hashCode="oDKeFME1Nby2NZ" int2:id="AqfhNc80">
      <int2:state int2:value="Rejected" int2:type="AugLoop_Text_Critique"/>
    </int2:textHash>
    <int2:textHash int2:hashCode="rxDvIN2QYLvurQ" int2:id="CTHl0M2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A5E"/>
    <w:rsid w:val="000F52EE"/>
    <w:rsid w:val="000F70F8"/>
    <w:rsid w:val="000F748A"/>
    <w:rsid w:val="00100FD3"/>
    <w:rsid w:val="00101977"/>
    <w:rsid w:val="00101B1C"/>
    <w:rsid w:val="00101DE1"/>
    <w:rsid w:val="00102B67"/>
    <w:rsid w:val="001033C2"/>
    <w:rsid w:val="001037BB"/>
    <w:rsid w:val="00104719"/>
    <w:rsid w:val="0010566A"/>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862"/>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BCF"/>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EAD"/>
    <w:rsid w:val="00C4394D"/>
    <w:rsid w:val="00C44643"/>
    <w:rsid w:val="00C44C5B"/>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502"/>
    <w:rsid w:val="00C71F1C"/>
    <w:rsid w:val="00C723E2"/>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0FB"/>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736F"/>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7967FD7"/>
    <w:rsid w:val="0966050A"/>
    <w:rsid w:val="0A3D60C5"/>
    <w:rsid w:val="0AA810D0"/>
    <w:rsid w:val="0AC0F624"/>
    <w:rsid w:val="0AFB4A41"/>
    <w:rsid w:val="0CEC4E74"/>
    <w:rsid w:val="0EE6F8A9"/>
    <w:rsid w:val="0F8D7350"/>
    <w:rsid w:val="10C510FE"/>
    <w:rsid w:val="11DC4897"/>
    <w:rsid w:val="144ADFA0"/>
    <w:rsid w:val="14B8087D"/>
    <w:rsid w:val="15B51A21"/>
    <w:rsid w:val="1810AE37"/>
    <w:rsid w:val="195FA492"/>
    <w:rsid w:val="1ACFFE81"/>
    <w:rsid w:val="1BD23BD2"/>
    <w:rsid w:val="1C7E700A"/>
    <w:rsid w:val="1D991AD0"/>
    <w:rsid w:val="1DCA36E1"/>
    <w:rsid w:val="1FC71DBC"/>
    <w:rsid w:val="1FEB45D8"/>
    <w:rsid w:val="22CB07E0"/>
    <w:rsid w:val="24AB806C"/>
    <w:rsid w:val="2AF2C076"/>
    <w:rsid w:val="2BD861F4"/>
    <w:rsid w:val="2C466038"/>
    <w:rsid w:val="2CD03BD8"/>
    <w:rsid w:val="2D2AEA6C"/>
    <w:rsid w:val="2FFDA2BD"/>
    <w:rsid w:val="33D38E56"/>
    <w:rsid w:val="3626B2CD"/>
    <w:rsid w:val="3A521804"/>
    <w:rsid w:val="3A60DF0B"/>
    <w:rsid w:val="3B59E48E"/>
    <w:rsid w:val="3CBBE03B"/>
    <w:rsid w:val="3DF16FC3"/>
    <w:rsid w:val="47B7DA9B"/>
    <w:rsid w:val="482D6BAF"/>
    <w:rsid w:val="492F124D"/>
    <w:rsid w:val="5133516E"/>
    <w:rsid w:val="52367334"/>
    <w:rsid w:val="5458AAAC"/>
    <w:rsid w:val="5677DC50"/>
    <w:rsid w:val="568A8D83"/>
    <w:rsid w:val="56FFDF70"/>
    <w:rsid w:val="59DAF15C"/>
    <w:rsid w:val="5A680E4D"/>
    <w:rsid w:val="5B257C2E"/>
    <w:rsid w:val="5C6CE3B0"/>
    <w:rsid w:val="5CD51A9B"/>
    <w:rsid w:val="5F82CDC8"/>
    <w:rsid w:val="6029D1D8"/>
    <w:rsid w:val="603A41E5"/>
    <w:rsid w:val="6204092E"/>
    <w:rsid w:val="62EDE8A4"/>
    <w:rsid w:val="63740B8C"/>
    <w:rsid w:val="687F7846"/>
    <w:rsid w:val="6883391E"/>
    <w:rsid w:val="6985E9C4"/>
    <w:rsid w:val="6ADAB416"/>
    <w:rsid w:val="6CA5547B"/>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microsoft.com/office/2020/10/relationships/intelligence" Target="intelligence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Conrad Smith</lastModifiedBy>
  <revision>64</revision>
  <lastPrinted>2019-07-22T10:33:00.0000000Z</lastPrinted>
  <dcterms:created xsi:type="dcterms:W3CDTF">2025-03-18T08:20:00.0000000Z</dcterms:created>
  <dcterms:modified xsi:type="dcterms:W3CDTF">2025-04-08T16:51:17.8053862Z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