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Default="0018391D">
      <w:pPr>
        <w:rPr>
          <w:rFonts w:asciiTheme="minorHAnsi" w:hAnsiTheme="minorHAnsi" w:cstheme="minorHAnsi"/>
          <w:sz w:val="22"/>
          <w:szCs w:val="22"/>
        </w:rPr>
      </w:pPr>
    </w:p>
    <w:p w14:paraId="391269E9" w14:textId="77777777" w:rsidR="006329D1" w:rsidRPr="00836431" w:rsidRDefault="006329D1">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C337C26" w:rsidR="0018391D" w:rsidRPr="00836431" w:rsidRDefault="006329D1" w:rsidP="006329D1">
      <w:pPr>
        <w:jc w:val="right"/>
        <w:rPr>
          <w:rFonts w:asciiTheme="minorHAnsi" w:hAnsiTheme="minorHAnsi" w:cstheme="minorHAnsi"/>
          <w:sz w:val="22"/>
          <w:szCs w:val="22"/>
        </w:rPr>
      </w:pPr>
      <w:r>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836431" w:rsidRDefault="0018391D">
      <w:pPr>
        <w:rPr>
          <w:rFonts w:asciiTheme="minorHAnsi" w:hAnsiTheme="minorHAnsi" w:cstheme="minorHAnsi"/>
          <w:sz w:val="22"/>
          <w:szCs w:val="22"/>
        </w:rPr>
      </w:pPr>
    </w:p>
    <w:p w14:paraId="24FAC07E" w14:textId="775F0ABC" w:rsidR="009D363B" w:rsidRPr="00836431" w:rsidRDefault="009D363B" w:rsidP="00C4394D">
      <w:pPr>
        <w:ind w:left="142"/>
        <w:jc w:val="right"/>
        <w:rPr>
          <w:rFonts w:asciiTheme="minorHAnsi" w:hAnsiTheme="minorHAnsi" w:cstheme="minorHAnsi"/>
          <w:sz w:val="22"/>
          <w:szCs w:val="22"/>
        </w:rPr>
      </w:pP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35937070" w:rsidR="00D241F9" w:rsidRPr="005A46B6" w:rsidRDefault="006329D1" w:rsidP="00D241F9">
      <w:pPr>
        <w:jc w:val="center"/>
        <w:rPr>
          <w:rFonts w:ascii="Segoe UI Light" w:hAnsi="Segoe UI Light" w:cstheme="minorHAnsi"/>
          <w:sz w:val="32"/>
          <w:szCs w:val="32"/>
        </w:rPr>
      </w:pPr>
      <w:r>
        <w:rPr>
          <w:rFonts w:ascii="Segoe UI Light" w:hAnsi="Segoe UI Light" w:cstheme="minorHAnsi"/>
          <w:i/>
          <w:sz w:val="32"/>
          <w:szCs w:val="32"/>
        </w:rPr>
        <w:t>Dynamics</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F97573">
        <w:rPr>
          <w:rFonts w:ascii="Segoe UI Light" w:hAnsi="Segoe UI Light" w:cstheme="minorHAnsi"/>
          <w:sz w:val="32"/>
          <w:szCs w:val="32"/>
        </w:rPr>
        <w:t>29.1675.</w:t>
      </w:r>
      <w:r w:rsidR="002F416D">
        <w:rPr>
          <w:rFonts w:ascii="Segoe UI Light" w:hAnsi="Segoe UI Light" w:cstheme="minorHAnsi"/>
          <w:sz w:val="32"/>
          <w:szCs w:val="32"/>
        </w:rPr>
        <w:t>6</w:t>
      </w:r>
    </w:p>
    <w:p w14:paraId="02F9A9C4" w14:textId="77777777" w:rsidR="00D241F9" w:rsidRPr="005A46B6" w:rsidRDefault="00D241F9" w:rsidP="00D241F9">
      <w:pPr>
        <w:jc w:val="center"/>
        <w:rPr>
          <w:rFonts w:ascii="Segoe UI Light" w:hAnsi="Segoe UI Light" w:cstheme="minorHAnsi"/>
          <w:sz w:val="32"/>
          <w:szCs w:val="32"/>
        </w:rPr>
      </w:pPr>
    </w:p>
    <w:p w14:paraId="078F6FAB" w14:textId="01B8A258"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C27D45">
        <w:rPr>
          <w:rFonts w:ascii="Segoe UI Light" w:hAnsi="Segoe UI Light" w:cstheme="minorHAnsi"/>
          <w:caps/>
          <w:sz w:val="22"/>
          <w:szCs w:val="22"/>
        </w:rPr>
        <w:t>4</w:t>
      </w:r>
      <w:r w:rsidR="005A6CED" w:rsidRPr="005A46B6">
        <w:rPr>
          <w:rFonts w:ascii="Segoe UI Light" w:hAnsi="Segoe UI Light" w:cstheme="minorHAnsi"/>
          <w:caps/>
          <w:sz w:val="22"/>
          <w:szCs w:val="22"/>
        </w:rPr>
        <w:t>-</w:t>
      </w:r>
      <w:r w:rsidR="00C27D45">
        <w:rPr>
          <w:rFonts w:ascii="Segoe UI Light" w:hAnsi="Segoe UI Light" w:cstheme="minorHAnsi"/>
          <w:caps/>
          <w:sz w:val="22"/>
          <w:szCs w:val="22"/>
        </w:rPr>
        <w:t>0</w:t>
      </w:r>
      <w:r w:rsidR="002F416D">
        <w:rPr>
          <w:rFonts w:ascii="Segoe UI Light" w:hAnsi="Segoe UI Light" w:cstheme="minorHAnsi"/>
          <w:caps/>
          <w:sz w:val="22"/>
          <w:szCs w:val="22"/>
        </w:rPr>
        <w:t>6</w:t>
      </w:r>
      <w:r w:rsidR="005C16F7">
        <w:rPr>
          <w:rFonts w:ascii="Segoe UI Light" w:hAnsi="Segoe UI Light" w:cstheme="minorHAnsi"/>
          <w:caps/>
          <w:sz w:val="22"/>
          <w:szCs w:val="22"/>
        </w:rPr>
        <w:t>-</w:t>
      </w:r>
      <w:r w:rsidR="002F416D">
        <w:rPr>
          <w:rFonts w:ascii="Segoe UI Light" w:hAnsi="Segoe UI Light" w:cstheme="minorHAnsi"/>
          <w:caps/>
          <w:sz w:val="22"/>
          <w:szCs w:val="22"/>
        </w:rPr>
        <w:t>20</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114C946C" w:rsidR="00270150" w:rsidRPr="005A46B6" w:rsidRDefault="006329D1" w:rsidP="00DE0B31">
      <w:pPr>
        <w:rPr>
          <w:rFonts w:ascii="Segoe UI Light" w:hAnsi="Segoe UI Light" w:cstheme="minorHAnsi"/>
          <w:sz w:val="22"/>
          <w:szCs w:val="22"/>
        </w:rPr>
      </w:pPr>
      <w:bookmarkStart w:id="0" w:name="_Toc122522330"/>
      <w:r>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36FEAAA4">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5A46B6" w14:paraId="1BB28A57" w14:textId="77777777" w:rsidTr="000C7F99">
        <w:tc>
          <w:tcPr>
            <w:tcW w:w="5098" w:type="dxa"/>
          </w:tcPr>
          <w:p w14:paraId="0E41EECE" w14:textId="30D98750"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w:t>
            </w:r>
            <w:r w:rsidR="00AE472D">
              <w:rPr>
                <w:rFonts w:ascii="Segoe UI Light" w:hAnsi="Segoe UI Light" w:cstheme="minorBidi"/>
                <w:sz w:val="28"/>
              </w:rPr>
              <w:t>ynamics 365 FO</w:t>
            </w:r>
            <w:r w:rsidRPr="005A46B6">
              <w:rPr>
                <w:rFonts w:ascii="Segoe UI Light" w:hAnsi="Segoe UI Light" w:cstheme="minorBidi"/>
                <w:sz w:val="28"/>
              </w:rPr>
              <w:t xml:space="preserve">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AE472D" w:rsidRDefault="000C7F99" w:rsidP="000C7F99">
            <w:pPr>
              <w:rPr>
                <w:rFonts w:ascii="Segoe UI Light" w:hAnsi="Segoe UI Light" w:cs="Segoe UI"/>
                <w:sz w:val="24"/>
              </w:rPr>
            </w:pPr>
            <w:r w:rsidRPr="00AE472D">
              <w:rPr>
                <w:rFonts w:ascii="Segoe UI Light" w:hAnsi="Segoe UI Light" w:cs="Segoe UI"/>
                <w:sz w:val="24"/>
              </w:rPr>
              <w:t xml:space="preserve">TMS is an add-on for Dynamics 365 suite of business application software. </w:t>
            </w:r>
          </w:p>
          <w:p w14:paraId="2F12B416" w14:textId="77777777" w:rsidR="000C7F99" w:rsidRPr="00AE472D" w:rsidRDefault="000C7F99" w:rsidP="000C7F99">
            <w:pPr>
              <w:rPr>
                <w:rFonts w:ascii="Segoe UI Light" w:hAnsi="Segoe UI Light" w:cs="Segoe UI"/>
                <w:sz w:val="24"/>
              </w:rPr>
            </w:pPr>
          </w:p>
          <w:p w14:paraId="68E51B39" w14:textId="660F8EC6" w:rsidR="000C7F99" w:rsidRPr="00AE472D" w:rsidRDefault="000C7F99" w:rsidP="000C7F99">
            <w:pPr>
              <w:rPr>
                <w:rFonts w:ascii="Segoe UI Light" w:hAnsi="Segoe UI Light" w:cs="Segoe UI"/>
                <w:sz w:val="24"/>
              </w:rPr>
            </w:pPr>
            <w:r w:rsidRPr="00AE472D">
              <w:rPr>
                <w:rFonts w:ascii="Segoe UI Light" w:hAnsi="Segoe UI Light" w:cs="Segoe UI"/>
                <w:sz w:val="24"/>
              </w:rPr>
              <w:t>This software provides functionality to support Treasury management as per the depicted sub-modules.</w:t>
            </w:r>
            <w:r w:rsidRPr="00AE472D">
              <w:rPr>
                <w:rFonts w:ascii="Segoe UI Light" w:hAnsi="Segoe UI Light" w:cs="Segoe UI"/>
                <w:sz w:val="24"/>
                <w:lang w:val="en-ZA"/>
              </w:rPr>
              <w:t xml:space="preserve"> </w:t>
            </w:r>
            <w:r w:rsidRPr="00AE472D">
              <w:rPr>
                <w:rFonts w:ascii="Segoe UI Light" w:hAnsi="Segoe UI Light" w:cs="Segoe UI"/>
                <w:sz w:val="24"/>
              </w:rPr>
              <w:t>The D365 Finance and Operations core is developed and owned by Microsoft</w:t>
            </w:r>
            <w:r w:rsidRPr="005A46B6">
              <w:rPr>
                <w:rFonts w:ascii="Segoe UI Light" w:hAnsi="Segoe UI Light" w:cs="Segoe UI"/>
                <w:sz w:val="22"/>
              </w:rPr>
              <w: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380BBA53" w:rsidR="000C7F99" w:rsidRPr="005A46B6" w:rsidRDefault="005F2D39" w:rsidP="005C6D08">
            <w:pPr>
              <w:rPr>
                <w:rFonts w:ascii="Segoe UI Light" w:hAnsi="Segoe UI Light" w:cstheme="minorHAnsi"/>
                <w:sz w:val="24"/>
              </w:rPr>
            </w:pPr>
            <w:r>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589F2E3E"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4FFFB029" w:rsidR="00D542E0" w:rsidRPr="00B20DEA" w:rsidRDefault="005A3CEB" w:rsidP="00B20DEA">
      <w:pPr>
        <w:outlineLvl w:val="0"/>
        <w:rPr>
          <w:rFonts w:ascii="Calibri" w:hAnsi="Calibri" w:cs="Calibri"/>
          <w:szCs w:val="22"/>
          <w:lang w:eastAsia="en-ZA"/>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w:t>
      </w:r>
      <w:r w:rsidR="00B20DEA">
        <w:rPr>
          <w:rFonts w:ascii="Segoe UI Light" w:hAnsi="Segoe UI Light" w:cstheme="minorHAnsi"/>
          <w:sz w:val="24"/>
        </w:rPr>
        <w:t>_</w:t>
      </w:r>
      <w:r w:rsidR="00B20DEA" w:rsidRPr="00B20DEA">
        <w:rPr>
          <w:rFonts w:ascii="Segoe UI Light" w:hAnsi="Segoe UI Light" w:cstheme="minorHAnsi"/>
          <w:sz w:val="24"/>
        </w:rPr>
        <w:t>10_2</w:t>
      </w:r>
      <w:r w:rsidR="00F97573">
        <w:rPr>
          <w:rFonts w:ascii="Segoe UI Light" w:hAnsi="Segoe UI Light" w:cstheme="minorHAnsi"/>
          <w:sz w:val="24"/>
        </w:rPr>
        <w:t>9</w:t>
      </w:r>
      <w:r w:rsidR="00B20DEA" w:rsidRPr="00B20DEA">
        <w:rPr>
          <w:rFonts w:ascii="Segoe UI Light" w:hAnsi="Segoe UI Light" w:cstheme="minorHAnsi"/>
          <w:sz w:val="24"/>
        </w:rPr>
        <w:t>_1</w:t>
      </w:r>
      <w:r w:rsidR="00F97573">
        <w:rPr>
          <w:rFonts w:ascii="Segoe UI Light" w:hAnsi="Segoe UI Light" w:cstheme="minorHAnsi"/>
          <w:sz w:val="24"/>
        </w:rPr>
        <w:t>675</w:t>
      </w:r>
      <w:r w:rsidR="00B20DEA" w:rsidRPr="00B20DEA">
        <w:rPr>
          <w:rFonts w:ascii="Segoe UI Light" w:hAnsi="Segoe UI Light" w:cstheme="minorHAnsi"/>
          <w:sz w:val="24"/>
        </w:rPr>
        <w:t>_</w:t>
      </w:r>
      <w:r w:rsidR="002F416D">
        <w:rPr>
          <w:rFonts w:ascii="Segoe UI Light" w:hAnsi="Segoe UI Light" w:cstheme="minorHAnsi"/>
          <w:sz w:val="24"/>
        </w:rPr>
        <w:t>6</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3400125C" w:rsidR="00F92EDF" w:rsidRPr="008A33A7" w:rsidRDefault="00646691" w:rsidP="00F97573">
            <w:pPr>
              <w:rPr>
                <w:rFonts w:ascii="Segoe UI Light" w:hAnsi="Segoe UI Light" w:cstheme="minorHAnsi"/>
                <w:sz w:val="24"/>
              </w:rPr>
            </w:pPr>
            <w:r w:rsidRPr="008A33A7">
              <w:rPr>
                <w:rFonts w:ascii="Segoe UI Light" w:hAnsi="Segoe UI Light" w:cstheme="minorHAnsi"/>
                <w:sz w:val="24"/>
              </w:rPr>
              <w:t>10.0.</w:t>
            </w:r>
            <w:r w:rsidR="00161A44" w:rsidRPr="008A33A7">
              <w:rPr>
                <w:rFonts w:ascii="Segoe UI Light" w:hAnsi="Segoe UI Light" w:cstheme="minorHAnsi"/>
                <w:sz w:val="24"/>
              </w:rPr>
              <w:t>3</w:t>
            </w:r>
            <w:r w:rsidR="00F97573">
              <w:rPr>
                <w:rFonts w:ascii="Segoe UI Light" w:hAnsi="Segoe UI Light" w:cstheme="minorHAnsi"/>
                <w:sz w:val="24"/>
              </w:rPr>
              <w:t>8</w:t>
            </w:r>
          </w:p>
        </w:tc>
        <w:tc>
          <w:tcPr>
            <w:tcW w:w="3204" w:type="dxa"/>
          </w:tcPr>
          <w:p w14:paraId="5F171275" w14:textId="28C4C4D7" w:rsidR="00F92EDF" w:rsidRPr="008A33A7" w:rsidRDefault="006D259E" w:rsidP="002F416D">
            <w:pPr>
              <w:rPr>
                <w:rFonts w:ascii="Segoe UI Light" w:hAnsi="Segoe UI Light" w:cstheme="minorHAnsi"/>
                <w:sz w:val="24"/>
              </w:rPr>
            </w:pPr>
            <w:r w:rsidRPr="008A33A7">
              <w:rPr>
                <w:rFonts w:ascii="Segoe UI Light" w:hAnsi="Segoe UI Light" w:cstheme="minorHAnsi"/>
                <w:sz w:val="24"/>
              </w:rPr>
              <w:t>10_</w:t>
            </w:r>
            <w:r w:rsidR="007A5A57" w:rsidRPr="008A33A7">
              <w:rPr>
                <w:rFonts w:ascii="Segoe UI Light" w:hAnsi="Segoe UI Light" w:cstheme="minorHAnsi"/>
                <w:sz w:val="24"/>
              </w:rPr>
              <w:t>2</w:t>
            </w:r>
            <w:r w:rsidR="00F97573">
              <w:rPr>
                <w:rFonts w:ascii="Segoe UI Light" w:hAnsi="Segoe UI Light" w:cstheme="minorHAnsi"/>
                <w:sz w:val="24"/>
              </w:rPr>
              <w:t>9</w:t>
            </w:r>
            <w:r w:rsidR="00C80313" w:rsidRPr="008A33A7">
              <w:rPr>
                <w:rFonts w:ascii="Segoe UI Light" w:hAnsi="Segoe UI Light" w:cstheme="minorHAnsi"/>
                <w:sz w:val="24"/>
              </w:rPr>
              <w:t>_</w:t>
            </w:r>
            <w:r w:rsidR="00BF1041" w:rsidRPr="008A33A7">
              <w:rPr>
                <w:rFonts w:ascii="Segoe UI Light" w:hAnsi="Segoe UI Light" w:cstheme="minorHAnsi"/>
                <w:sz w:val="24"/>
              </w:rPr>
              <w:t>1</w:t>
            </w:r>
            <w:r w:rsidR="00F97573">
              <w:rPr>
                <w:rFonts w:ascii="Segoe UI Light" w:hAnsi="Segoe UI Light" w:cstheme="minorHAnsi"/>
                <w:sz w:val="24"/>
              </w:rPr>
              <w:t>675</w:t>
            </w:r>
            <w:r w:rsidR="00B20DEA" w:rsidRPr="008A33A7">
              <w:rPr>
                <w:rFonts w:ascii="Segoe UI Light" w:hAnsi="Segoe UI Light" w:cstheme="minorHAnsi"/>
                <w:sz w:val="24"/>
              </w:rPr>
              <w:t>_</w:t>
            </w:r>
            <w:r w:rsidR="002F416D">
              <w:rPr>
                <w:rFonts w:ascii="Segoe UI Light" w:hAnsi="Segoe UI Light" w:cstheme="minorHAnsi"/>
                <w:sz w:val="24"/>
              </w:rPr>
              <w:t>6</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135639EE" w:rsidR="00F92EDF" w:rsidRPr="008A33A7" w:rsidRDefault="00F92EDF" w:rsidP="00F97573">
            <w:pPr>
              <w:rPr>
                <w:rFonts w:ascii="Segoe UI Light" w:hAnsi="Segoe UI Light" w:cstheme="minorHAnsi"/>
                <w:sz w:val="24"/>
              </w:rPr>
            </w:pPr>
            <w:r w:rsidRPr="008A33A7">
              <w:rPr>
                <w:rFonts w:ascii="Segoe UI Light" w:hAnsi="Segoe UI Light" w:cstheme="minorHAnsi"/>
                <w:sz w:val="24"/>
              </w:rPr>
              <w:t>Platform update</w:t>
            </w:r>
            <w:r w:rsidR="00646691" w:rsidRPr="008A33A7">
              <w:rPr>
                <w:rFonts w:ascii="Segoe UI Light" w:hAnsi="Segoe UI Light" w:cstheme="minorHAnsi"/>
                <w:sz w:val="24"/>
              </w:rPr>
              <w:t xml:space="preserve"> </w:t>
            </w:r>
            <w:r w:rsidR="005C16F7" w:rsidRPr="008A33A7">
              <w:rPr>
                <w:rFonts w:ascii="Segoe UI Light" w:hAnsi="Segoe UI Light" w:cstheme="minorHAnsi"/>
                <w:sz w:val="24"/>
              </w:rPr>
              <w:t>6</w:t>
            </w:r>
            <w:r w:rsidR="00F97573">
              <w:rPr>
                <w:rFonts w:ascii="Segoe UI Light" w:hAnsi="Segoe UI Light" w:cstheme="minorHAnsi"/>
                <w:sz w:val="24"/>
              </w:rPr>
              <w:t>2</w:t>
            </w:r>
          </w:p>
        </w:tc>
        <w:tc>
          <w:tcPr>
            <w:tcW w:w="3204" w:type="dxa"/>
          </w:tcPr>
          <w:p w14:paraId="09CCA6CE" w14:textId="34C70256" w:rsidR="00F92EDF" w:rsidRPr="008A33A7" w:rsidRDefault="00F92EDF" w:rsidP="002E5261">
            <w:pPr>
              <w:rPr>
                <w:rFonts w:ascii="Segoe UI Light" w:hAnsi="Segoe UI Light" w:cstheme="minorHAnsi"/>
                <w:sz w:val="24"/>
              </w:rPr>
            </w:pP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5B4CA5" w:rsidRPr="002D7445" w14:paraId="45088B63" w14:textId="77777777" w:rsidTr="00DE7812">
        <w:trPr>
          <w:trHeight w:val="110"/>
        </w:trPr>
        <w:tc>
          <w:tcPr>
            <w:tcW w:w="2250" w:type="dxa"/>
            <w:vMerge w:val="restart"/>
            <w:tcBorders>
              <w:left w:val="single" w:sz="4" w:space="0" w:color="auto"/>
              <w:right w:val="single" w:sz="4" w:space="0" w:color="auto"/>
            </w:tcBorders>
            <w:shd w:val="clear" w:color="auto" w:fill="auto"/>
            <w:noWrap/>
            <w:vAlign w:val="center"/>
          </w:tcPr>
          <w:p w14:paraId="2E81504F" w14:textId="233211CF" w:rsidR="005B4CA5" w:rsidRPr="00DE7812" w:rsidRDefault="005B4CA5" w:rsidP="00C13C55">
            <w:pPr>
              <w:rPr>
                <w:rFonts w:ascii="Segoe UI Light" w:hAnsi="Segoe UI Light" w:cs="Segoe UI Light"/>
                <w:sz w:val="22"/>
                <w:szCs w:val="22"/>
                <w:lang w:val="en-ZA" w:eastAsia="en-ZA"/>
              </w:rPr>
            </w:pPr>
            <w:r w:rsidRPr="00DE7812">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0552DF2" w14:textId="043BC321" w:rsidR="005B4CA5" w:rsidRPr="00DE7812" w:rsidRDefault="005B4CA5" w:rsidP="00960906">
            <w:pPr>
              <w:pStyle w:val="ListParagraph"/>
              <w:numPr>
                <w:ilvl w:val="0"/>
                <w:numId w:val="4"/>
              </w:numPr>
              <w:shd w:val="clear" w:color="auto" w:fill="FFFFFF"/>
              <w:ind w:left="341"/>
              <w:rPr>
                <w:rFonts w:ascii="Segoe UI Light" w:hAnsi="Segoe UI Light" w:cs="Segoe UI Light"/>
                <w:sz w:val="22"/>
                <w:szCs w:val="22"/>
              </w:rPr>
            </w:pPr>
            <w:r w:rsidRPr="00DE7812">
              <w:rPr>
                <w:rFonts w:ascii="Segoe UI Light" w:hAnsi="Segoe UI Light" w:cs="Segoe UI Light"/>
                <w:sz w:val="22"/>
                <w:szCs w:val="22"/>
              </w:rPr>
              <w:t xml:space="preserve">The Loan Payments </w:t>
            </w:r>
            <w:proofErr w:type="spellStart"/>
            <w:r w:rsidRPr="00DE7812">
              <w:rPr>
                <w:rFonts w:ascii="Segoe UI Light" w:hAnsi="Segoe UI Light" w:cs="Segoe UI Light"/>
                <w:sz w:val="22"/>
                <w:szCs w:val="22"/>
              </w:rPr>
              <w:t>FastTab</w:t>
            </w:r>
            <w:proofErr w:type="spellEnd"/>
            <w:r w:rsidRPr="00DE7812">
              <w:rPr>
                <w:rFonts w:ascii="Segoe UI Light" w:hAnsi="Segoe UI Light" w:cs="Segoe UI Light"/>
                <w:sz w:val="22"/>
                <w:szCs w:val="22"/>
              </w:rPr>
              <w:t xml:space="preserve"> now features a new button labeled </w:t>
            </w:r>
            <w:r w:rsidRPr="00DE7812">
              <w:rPr>
                <w:rFonts w:ascii="Segoe UI Light" w:hAnsi="Segoe UI Light" w:cs="Segoe UI Light"/>
                <w:b/>
                <w:sz w:val="22"/>
                <w:szCs w:val="22"/>
              </w:rPr>
              <w:t>Create Payment Journal</w:t>
            </w:r>
          </w:p>
          <w:p w14:paraId="7ED04DB0" w14:textId="0AC36600" w:rsidR="005B4CA5" w:rsidRPr="00DE7812" w:rsidRDefault="005B4CA5" w:rsidP="00F55153">
            <w:pPr>
              <w:pStyle w:val="ListParagraph"/>
              <w:numPr>
                <w:ilvl w:val="0"/>
                <w:numId w:val="13"/>
              </w:numPr>
              <w:shd w:val="clear" w:color="auto" w:fill="FFFFFF"/>
              <w:rPr>
                <w:rFonts w:ascii="Segoe UI Light" w:hAnsi="Segoe UI Light" w:cs="Segoe UI Light"/>
                <w:sz w:val="22"/>
                <w:szCs w:val="22"/>
              </w:rPr>
            </w:pPr>
            <w:r w:rsidRPr="00DE7812">
              <w:rPr>
                <w:rFonts w:ascii="Segoe UI Light" w:hAnsi="Segoe UI Light" w:cs="Segoe UI Light"/>
                <w:sz w:val="22"/>
                <w:szCs w:val="22"/>
              </w:rPr>
              <w:t xml:space="preserve">Clicking this button gives the user the option to either create the journal only or to </w:t>
            </w:r>
            <w:r w:rsidRPr="00DE7812">
              <w:rPr>
                <w:rFonts w:ascii="Segoe UI Light" w:hAnsi="Segoe UI Light" w:cs="Segoe UI Light"/>
                <w:b/>
                <w:sz w:val="22"/>
                <w:szCs w:val="22"/>
              </w:rPr>
              <w:t xml:space="preserve">post </w:t>
            </w:r>
            <w:r w:rsidRPr="00DE7812">
              <w:rPr>
                <w:rFonts w:ascii="Segoe UI Light" w:hAnsi="Segoe UI Light" w:cs="Segoe UI Light"/>
                <w:sz w:val="22"/>
                <w:szCs w:val="22"/>
              </w:rPr>
              <w:t>it immediately.</w:t>
            </w:r>
          </w:p>
          <w:p w14:paraId="31F2A74A" w14:textId="3A2D26DF" w:rsidR="005B4CA5" w:rsidRPr="00DE7812" w:rsidRDefault="005B4CA5" w:rsidP="00F55153">
            <w:pPr>
              <w:pStyle w:val="ListParagraph"/>
              <w:numPr>
                <w:ilvl w:val="0"/>
                <w:numId w:val="13"/>
              </w:numPr>
              <w:shd w:val="clear" w:color="auto" w:fill="FFFFFF"/>
              <w:rPr>
                <w:rFonts w:ascii="Segoe UI Light" w:hAnsi="Segoe UI Light" w:cs="Segoe UI Light"/>
                <w:sz w:val="22"/>
                <w:szCs w:val="22"/>
              </w:rPr>
            </w:pPr>
            <w:r w:rsidRPr="00DE7812">
              <w:rPr>
                <w:rFonts w:ascii="Segoe UI Light" w:hAnsi="Segoe UI Light" w:cs="Segoe UI Light"/>
                <w:sz w:val="22"/>
                <w:szCs w:val="22"/>
              </w:rPr>
              <w:t xml:space="preserve">Upon </w:t>
            </w:r>
            <w:r w:rsidRPr="00DE7812">
              <w:rPr>
                <w:rFonts w:ascii="Segoe UI Light" w:hAnsi="Segoe UI Light" w:cs="Segoe UI Light"/>
                <w:b/>
                <w:sz w:val="22"/>
                <w:szCs w:val="22"/>
              </w:rPr>
              <w:t>posting</w:t>
            </w:r>
            <w:r w:rsidRPr="00DE7812">
              <w:rPr>
                <w:rFonts w:ascii="Segoe UI Light" w:hAnsi="Segoe UI Light" w:cs="Segoe UI Light"/>
                <w:sz w:val="22"/>
                <w:szCs w:val="22"/>
              </w:rPr>
              <w:t xml:space="preserve"> the </w:t>
            </w:r>
            <w:r w:rsidRPr="00DE7812">
              <w:rPr>
                <w:rFonts w:ascii="Segoe UI Light" w:hAnsi="Segoe UI Light" w:cs="Segoe UI Light"/>
                <w:b/>
                <w:sz w:val="22"/>
                <w:szCs w:val="22"/>
              </w:rPr>
              <w:t>journal</w:t>
            </w:r>
            <w:r w:rsidRPr="00DE7812">
              <w:rPr>
                <w:rFonts w:ascii="Segoe UI Light" w:hAnsi="Segoe UI Light" w:cs="Segoe UI Light"/>
                <w:sz w:val="22"/>
                <w:szCs w:val="22"/>
              </w:rPr>
              <w:t xml:space="preserve">, the batch number will be displayed in the </w:t>
            </w:r>
            <w:r w:rsidRPr="00DE7812">
              <w:rPr>
                <w:rFonts w:ascii="Segoe UI Light" w:hAnsi="Segoe UI Light" w:cs="Segoe UI Light"/>
                <w:b/>
                <w:sz w:val="22"/>
                <w:szCs w:val="22"/>
              </w:rPr>
              <w:t>Journal batch number</w:t>
            </w:r>
            <w:r w:rsidRPr="00DE7812">
              <w:rPr>
                <w:rFonts w:ascii="Segoe UI Light" w:hAnsi="Segoe UI Light" w:cs="Segoe UI Light"/>
                <w:sz w:val="22"/>
                <w:szCs w:val="22"/>
              </w:rPr>
              <w:t xml:space="preserve"> column within this </w:t>
            </w:r>
            <w:proofErr w:type="spellStart"/>
            <w:r w:rsidRPr="00DE7812">
              <w:rPr>
                <w:rFonts w:ascii="Segoe UI Light" w:hAnsi="Segoe UI Light" w:cs="Segoe UI Light"/>
                <w:sz w:val="22"/>
                <w:szCs w:val="22"/>
              </w:rPr>
              <w:t>FastTab</w:t>
            </w:r>
            <w:proofErr w:type="spellEnd"/>
            <w:r w:rsidRPr="00DE7812">
              <w:rPr>
                <w:rFonts w:ascii="Segoe UI Light" w:hAnsi="Segoe UI Light" w:cs="Segoe UI Light"/>
                <w:sz w:val="22"/>
                <w:szCs w:val="22"/>
              </w:rPr>
              <w:t>.</w:t>
            </w:r>
          </w:p>
        </w:tc>
      </w:tr>
      <w:tr w:rsidR="005B4CA5" w:rsidRPr="002D7445" w14:paraId="200D2B9C" w14:textId="77777777" w:rsidTr="005B4CA5">
        <w:trPr>
          <w:trHeight w:val="5294"/>
        </w:trPr>
        <w:tc>
          <w:tcPr>
            <w:tcW w:w="2250" w:type="dxa"/>
            <w:vMerge/>
            <w:tcBorders>
              <w:left w:val="single" w:sz="4" w:space="0" w:color="auto"/>
              <w:right w:val="single" w:sz="4" w:space="0" w:color="auto"/>
            </w:tcBorders>
            <w:shd w:val="clear" w:color="auto" w:fill="auto"/>
            <w:noWrap/>
            <w:vAlign w:val="center"/>
          </w:tcPr>
          <w:p w14:paraId="4D775D41" w14:textId="5EC6C3DE" w:rsidR="005B4CA5" w:rsidRPr="00DE7812" w:rsidRDefault="005B4CA5"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195D29C1" w14:textId="77777777" w:rsidR="005B4CA5" w:rsidRDefault="005B4CA5" w:rsidP="005B4CA5">
            <w:pPr>
              <w:pStyle w:val="ListParagraph"/>
              <w:numPr>
                <w:ilvl w:val="0"/>
                <w:numId w:val="4"/>
              </w:numPr>
              <w:shd w:val="clear" w:color="auto" w:fill="FFFFFF"/>
              <w:ind w:left="341"/>
              <w:rPr>
                <w:rFonts w:ascii="Segoe UI Light" w:hAnsi="Segoe UI Light" w:cs="Segoe UI Light"/>
                <w:sz w:val="22"/>
                <w:szCs w:val="22"/>
                <w:lang w:val="en-ZA" w:eastAsia="en-ZA"/>
              </w:rPr>
            </w:pPr>
            <w:r w:rsidRPr="005B4CA5">
              <w:rPr>
                <w:rFonts w:ascii="Segoe UI Light" w:hAnsi="Segoe UI Light" w:cs="Segoe UI Light"/>
                <w:b/>
                <w:sz w:val="22"/>
                <w:szCs w:val="22"/>
              </w:rPr>
              <w:t>Invoices</w:t>
            </w:r>
            <w:r w:rsidRPr="005B4CA5">
              <w:rPr>
                <w:rFonts w:ascii="Segoe UI Light" w:hAnsi="Segoe UI Light" w:cs="Segoe UI Light"/>
                <w:sz w:val="22"/>
                <w:szCs w:val="22"/>
                <w:lang w:val="en-ZA" w:eastAsia="en-ZA"/>
              </w:rPr>
              <w:t xml:space="preserve"> can now be </w:t>
            </w:r>
            <w:r w:rsidRPr="005B4CA5">
              <w:rPr>
                <w:rFonts w:ascii="Segoe UI Light" w:hAnsi="Segoe UI Light" w:cs="Segoe UI Light"/>
                <w:b/>
                <w:sz w:val="22"/>
                <w:szCs w:val="22"/>
                <w:lang w:val="en-ZA" w:eastAsia="en-ZA"/>
              </w:rPr>
              <w:t>created from journals</w:t>
            </w:r>
            <w:r w:rsidRPr="005B4CA5">
              <w:rPr>
                <w:rFonts w:ascii="Segoe UI Light" w:hAnsi="Segoe UI Light" w:cs="Segoe UI Light"/>
                <w:sz w:val="22"/>
                <w:szCs w:val="22"/>
                <w:lang w:val="en-ZA" w:eastAsia="en-ZA"/>
              </w:rPr>
              <w:t xml:space="preserve"> with the following enhancements:</w:t>
            </w:r>
          </w:p>
          <w:p w14:paraId="0D3D6A65" w14:textId="77777777" w:rsidR="005B4CA5" w:rsidRPr="005B4CA5" w:rsidRDefault="005B4CA5" w:rsidP="005B4CA5">
            <w:pPr>
              <w:pStyle w:val="ListParagraph"/>
              <w:shd w:val="clear" w:color="auto" w:fill="FFFFFF"/>
              <w:ind w:left="341"/>
              <w:rPr>
                <w:rFonts w:ascii="Segoe UI Light" w:hAnsi="Segoe UI Light" w:cs="Segoe UI Light"/>
                <w:sz w:val="22"/>
                <w:szCs w:val="22"/>
                <w:lang w:val="en-ZA" w:eastAsia="en-ZA"/>
              </w:rPr>
            </w:pPr>
          </w:p>
          <w:p w14:paraId="261783D7" w14:textId="77777777" w:rsidR="005B4CA5" w:rsidRPr="005B4CA5" w:rsidRDefault="005B4CA5" w:rsidP="005B4CA5">
            <w:pPr>
              <w:pStyle w:val="ListParagraph"/>
              <w:numPr>
                <w:ilvl w:val="0"/>
                <w:numId w:val="13"/>
              </w:numPr>
              <w:shd w:val="clear" w:color="auto" w:fill="FFFFFF"/>
              <w:rPr>
                <w:rFonts w:ascii="Segoe UI Light" w:hAnsi="Segoe UI Light" w:cs="Segoe UI Light"/>
                <w:sz w:val="22"/>
                <w:szCs w:val="22"/>
              </w:rPr>
            </w:pPr>
            <w:r w:rsidRPr="005B4CA5">
              <w:rPr>
                <w:rFonts w:ascii="Segoe UI Light" w:hAnsi="Segoe UI Light" w:cs="Segoe UI Light"/>
                <w:sz w:val="22"/>
                <w:szCs w:val="22"/>
              </w:rPr>
              <w:t xml:space="preserve">A new selection option has been added to </w:t>
            </w:r>
            <w:r w:rsidRPr="005B4CA5">
              <w:rPr>
                <w:rFonts w:ascii="Segoe UI Light" w:hAnsi="Segoe UI Light" w:cs="Segoe UI Light"/>
                <w:b/>
                <w:sz w:val="22"/>
                <w:szCs w:val="22"/>
              </w:rPr>
              <w:t>Loan posting profiles</w:t>
            </w:r>
            <w:r w:rsidRPr="005B4CA5">
              <w:rPr>
                <w:rFonts w:ascii="Segoe UI Light" w:hAnsi="Segoe UI Light" w:cs="Segoe UI Light"/>
                <w:sz w:val="22"/>
                <w:szCs w:val="22"/>
              </w:rPr>
              <w:t xml:space="preserve"> where users can tick the "</w:t>
            </w:r>
            <w:r w:rsidRPr="005B4CA5">
              <w:rPr>
                <w:rFonts w:ascii="Segoe UI Light" w:hAnsi="Segoe UI Light" w:cs="Segoe UI Light"/>
                <w:b/>
                <w:sz w:val="22"/>
                <w:szCs w:val="22"/>
              </w:rPr>
              <w:t>Invoice</w:t>
            </w:r>
            <w:r w:rsidRPr="005B4CA5">
              <w:rPr>
                <w:rFonts w:ascii="Segoe UI Light" w:hAnsi="Segoe UI Light" w:cs="Segoe UI Light"/>
                <w:sz w:val="22"/>
                <w:szCs w:val="22"/>
              </w:rPr>
              <w:t>" box in the Accounting structure.</w:t>
            </w:r>
          </w:p>
          <w:p w14:paraId="08275878" w14:textId="77777777" w:rsidR="005B4CA5" w:rsidRDefault="005B4CA5" w:rsidP="005B4CA5">
            <w:pPr>
              <w:pStyle w:val="ListParagraph"/>
              <w:numPr>
                <w:ilvl w:val="1"/>
                <w:numId w:val="13"/>
              </w:numPr>
              <w:shd w:val="clear" w:color="auto" w:fill="FFFFFF"/>
              <w:rPr>
                <w:rFonts w:ascii="Segoe UI Light" w:hAnsi="Segoe UI Light" w:cs="Segoe UI Light"/>
                <w:sz w:val="22"/>
                <w:szCs w:val="22"/>
              </w:rPr>
            </w:pPr>
            <w:r w:rsidRPr="005B4CA5">
              <w:rPr>
                <w:rFonts w:ascii="Segoe UI Light" w:hAnsi="Segoe UI Light" w:cs="Segoe UI Light"/>
                <w:sz w:val="22"/>
                <w:szCs w:val="22"/>
              </w:rPr>
              <w:t xml:space="preserve">When "Invoice" is selected, and a journal (such as Capital journal, Interest accrual journal, Payment journal, etc.) is created, </w:t>
            </w:r>
          </w:p>
          <w:p w14:paraId="6F29A7D1" w14:textId="6879BAC6" w:rsidR="005B4CA5" w:rsidRPr="005B4CA5" w:rsidRDefault="005B4CA5" w:rsidP="005B4CA5">
            <w:pPr>
              <w:pStyle w:val="ListParagraph"/>
              <w:numPr>
                <w:ilvl w:val="1"/>
                <w:numId w:val="13"/>
              </w:numPr>
              <w:shd w:val="clear" w:color="auto" w:fill="FFFFFF"/>
              <w:rPr>
                <w:rFonts w:ascii="Segoe UI Light" w:hAnsi="Segoe UI Light" w:cs="Segoe UI Light"/>
                <w:sz w:val="22"/>
                <w:szCs w:val="22"/>
              </w:rPr>
            </w:pPr>
            <w:r w:rsidRPr="005B4CA5">
              <w:rPr>
                <w:rFonts w:ascii="Segoe UI Light" w:hAnsi="Segoe UI Light" w:cs="Segoe UI Light"/>
                <w:sz w:val="22"/>
                <w:szCs w:val="22"/>
              </w:rPr>
              <w:t xml:space="preserve">an Invoice number will be generated and displayed under the </w:t>
            </w:r>
            <w:r w:rsidRPr="005B4CA5">
              <w:rPr>
                <w:rFonts w:ascii="Segoe UI Light" w:hAnsi="Segoe UI Light" w:cs="Segoe UI Light"/>
                <w:b/>
                <w:sz w:val="22"/>
                <w:szCs w:val="22"/>
              </w:rPr>
              <w:t>Invoice tab</w:t>
            </w:r>
            <w:r w:rsidRPr="005B4CA5">
              <w:rPr>
                <w:rFonts w:ascii="Segoe UI Light" w:hAnsi="Segoe UI Light" w:cs="Segoe UI Light"/>
                <w:sz w:val="22"/>
                <w:szCs w:val="22"/>
              </w:rPr>
              <w:t xml:space="preserve"> on the journal.</w:t>
            </w:r>
          </w:p>
          <w:p w14:paraId="2C17FF87" w14:textId="77777777" w:rsidR="005B4CA5" w:rsidRPr="005B4CA5" w:rsidRDefault="005B4CA5" w:rsidP="005B4CA5">
            <w:pPr>
              <w:pStyle w:val="ListParagraph"/>
              <w:numPr>
                <w:ilvl w:val="0"/>
                <w:numId w:val="13"/>
              </w:numPr>
              <w:shd w:val="clear" w:color="auto" w:fill="FFFFFF"/>
              <w:rPr>
                <w:rFonts w:ascii="Segoe UI Light" w:hAnsi="Segoe UI Light" w:cs="Segoe UI Light"/>
                <w:sz w:val="22"/>
                <w:szCs w:val="22"/>
              </w:rPr>
            </w:pPr>
            <w:r w:rsidRPr="005B4CA5">
              <w:rPr>
                <w:rFonts w:ascii="Segoe UI Light" w:hAnsi="Segoe UI Light" w:cs="Segoe UI Light"/>
                <w:sz w:val="22"/>
                <w:szCs w:val="22"/>
              </w:rPr>
              <w:t xml:space="preserve">This functionality supports both </w:t>
            </w:r>
            <w:r w:rsidRPr="005B4CA5">
              <w:rPr>
                <w:rFonts w:ascii="Segoe UI Light" w:hAnsi="Segoe UI Light" w:cs="Segoe UI Light"/>
                <w:b/>
                <w:sz w:val="22"/>
                <w:szCs w:val="22"/>
              </w:rPr>
              <w:t>inter-company</w:t>
            </w:r>
            <w:r w:rsidRPr="005B4CA5">
              <w:rPr>
                <w:rFonts w:ascii="Segoe UI Light" w:hAnsi="Segoe UI Light" w:cs="Segoe UI Light"/>
                <w:sz w:val="22"/>
                <w:szCs w:val="22"/>
              </w:rPr>
              <w:t xml:space="preserve"> loans and </w:t>
            </w:r>
            <w:r w:rsidRPr="005B4CA5">
              <w:rPr>
                <w:rFonts w:ascii="Segoe UI Light" w:hAnsi="Segoe UI Light" w:cs="Segoe UI Light"/>
                <w:b/>
                <w:sz w:val="22"/>
                <w:szCs w:val="22"/>
              </w:rPr>
              <w:t>normal loans</w:t>
            </w:r>
            <w:r w:rsidRPr="005B4CA5">
              <w:rPr>
                <w:rFonts w:ascii="Segoe UI Light" w:hAnsi="Segoe UI Light" w:cs="Segoe UI Light"/>
                <w:sz w:val="22"/>
                <w:szCs w:val="22"/>
              </w:rPr>
              <w:t>.</w:t>
            </w:r>
          </w:p>
          <w:p w14:paraId="20FF2D33" w14:textId="77777777" w:rsidR="005B4CA5" w:rsidRDefault="005B4CA5" w:rsidP="005B4CA5">
            <w:pPr>
              <w:pStyle w:val="ListParagraph"/>
              <w:numPr>
                <w:ilvl w:val="0"/>
                <w:numId w:val="13"/>
              </w:numPr>
              <w:shd w:val="clear" w:color="auto" w:fill="FFFFFF"/>
              <w:rPr>
                <w:rFonts w:ascii="Segoe UI Light" w:hAnsi="Segoe UI Light" w:cs="Segoe UI Light"/>
                <w:sz w:val="22"/>
                <w:szCs w:val="22"/>
              </w:rPr>
            </w:pPr>
            <w:r w:rsidRPr="005B4CA5">
              <w:rPr>
                <w:rFonts w:ascii="Segoe UI Light" w:hAnsi="Segoe UI Light" w:cs="Segoe UI Light"/>
                <w:sz w:val="22"/>
                <w:szCs w:val="22"/>
              </w:rPr>
              <w:t xml:space="preserve">It applies when the </w:t>
            </w:r>
            <w:r w:rsidRPr="005B4CA5">
              <w:rPr>
                <w:rFonts w:ascii="Segoe UI Light" w:hAnsi="Segoe UI Light" w:cs="Segoe UI Light"/>
                <w:b/>
                <w:sz w:val="22"/>
                <w:szCs w:val="22"/>
              </w:rPr>
              <w:t>account type</w:t>
            </w:r>
            <w:r w:rsidRPr="005B4CA5">
              <w:rPr>
                <w:rFonts w:ascii="Segoe UI Light" w:hAnsi="Segoe UI Light" w:cs="Segoe UI Light"/>
                <w:sz w:val="22"/>
                <w:szCs w:val="22"/>
              </w:rPr>
              <w:t xml:space="preserve"> or </w:t>
            </w:r>
            <w:r w:rsidRPr="005B4CA5">
              <w:rPr>
                <w:rFonts w:ascii="Segoe UI Light" w:hAnsi="Segoe UI Light" w:cs="Segoe UI Light"/>
                <w:b/>
                <w:sz w:val="22"/>
                <w:szCs w:val="22"/>
              </w:rPr>
              <w:t>offset account type</w:t>
            </w:r>
            <w:r w:rsidRPr="005B4CA5">
              <w:rPr>
                <w:rFonts w:ascii="Segoe UI Light" w:hAnsi="Segoe UI Light" w:cs="Segoe UI Light"/>
                <w:sz w:val="22"/>
                <w:szCs w:val="22"/>
              </w:rPr>
              <w:t xml:space="preserve"> is either </w:t>
            </w:r>
            <w:r w:rsidRPr="005B4CA5">
              <w:rPr>
                <w:rFonts w:ascii="Segoe UI Light" w:hAnsi="Segoe UI Light" w:cs="Segoe UI Light"/>
                <w:b/>
                <w:sz w:val="22"/>
                <w:szCs w:val="22"/>
              </w:rPr>
              <w:t>vendor</w:t>
            </w:r>
            <w:r w:rsidRPr="005B4CA5">
              <w:rPr>
                <w:rFonts w:ascii="Segoe UI Light" w:hAnsi="Segoe UI Light" w:cs="Segoe UI Light"/>
                <w:sz w:val="22"/>
                <w:szCs w:val="22"/>
              </w:rPr>
              <w:t xml:space="preserve"> or </w:t>
            </w:r>
            <w:r w:rsidRPr="005B4CA5">
              <w:rPr>
                <w:rFonts w:ascii="Segoe UI Light" w:hAnsi="Segoe UI Light" w:cs="Segoe UI Light"/>
                <w:b/>
                <w:sz w:val="22"/>
                <w:szCs w:val="22"/>
              </w:rPr>
              <w:t>customer</w:t>
            </w:r>
            <w:r w:rsidRPr="005B4CA5">
              <w:rPr>
                <w:rFonts w:ascii="Segoe UI Light" w:hAnsi="Segoe UI Light" w:cs="Segoe UI Light"/>
                <w:sz w:val="22"/>
                <w:szCs w:val="22"/>
              </w:rPr>
              <w:t xml:space="preserve">. </w:t>
            </w:r>
          </w:p>
          <w:p w14:paraId="2FB2A899" w14:textId="7779564B" w:rsidR="005B4CA5" w:rsidRPr="005B4CA5" w:rsidRDefault="005B4CA5" w:rsidP="005B4CA5">
            <w:pPr>
              <w:pStyle w:val="ListParagraph"/>
              <w:numPr>
                <w:ilvl w:val="1"/>
                <w:numId w:val="13"/>
              </w:numPr>
              <w:shd w:val="clear" w:color="auto" w:fill="FFFFFF"/>
              <w:rPr>
                <w:rFonts w:ascii="Segoe UI Light" w:hAnsi="Segoe UI Light" w:cs="Segoe UI Light"/>
                <w:sz w:val="22"/>
                <w:szCs w:val="22"/>
              </w:rPr>
            </w:pPr>
            <w:r w:rsidRPr="005B4CA5">
              <w:rPr>
                <w:rFonts w:ascii="Segoe UI Light" w:hAnsi="Segoe UI Light" w:cs="Segoe UI Light"/>
                <w:sz w:val="22"/>
                <w:szCs w:val="22"/>
              </w:rPr>
              <w:t xml:space="preserve">Even if </w:t>
            </w:r>
            <w:r w:rsidRPr="005B4CA5">
              <w:rPr>
                <w:rFonts w:ascii="Segoe UI Light" w:hAnsi="Segoe UI Light" w:cs="Segoe UI Light"/>
                <w:b/>
                <w:sz w:val="22"/>
                <w:szCs w:val="22"/>
              </w:rPr>
              <w:t>only a vendor</w:t>
            </w:r>
            <w:r w:rsidRPr="005B4CA5">
              <w:rPr>
                <w:rFonts w:ascii="Segoe UI Light" w:hAnsi="Segoe UI Light" w:cs="Segoe UI Light"/>
                <w:sz w:val="22"/>
                <w:szCs w:val="22"/>
              </w:rPr>
              <w:t xml:space="preserve"> is selected</w:t>
            </w:r>
            <w:r>
              <w:rPr>
                <w:rFonts w:ascii="Segoe UI Light" w:hAnsi="Segoe UI Light" w:cs="Segoe UI Light"/>
                <w:sz w:val="22"/>
                <w:szCs w:val="22"/>
              </w:rPr>
              <w:t xml:space="preserve"> as an offset account (</w:t>
            </w:r>
            <w:r w:rsidRPr="005B4CA5">
              <w:rPr>
                <w:rFonts w:ascii="Segoe UI Light" w:hAnsi="Segoe UI Light" w:cs="Segoe UI Light"/>
                <w:sz w:val="22"/>
                <w:szCs w:val="22"/>
              </w:rPr>
              <w:t>without a customer</w:t>
            </w:r>
            <w:r>
              <w:rPr>
                <w:rFonts w:ascii="Segoe UI Light" w:hAnsi="Segoe UI Light" w:cs="Segoe UI Light"/>
                <w:sz w:val="22"/>
                <w:szCs w:val="22"/>
              </w:rPr>
              <w:t>)</w:t>
            </w:r>
            <w:r w:rsidRPr="005B4CA5">
              <w:rPr>
                <w:rFonts w:ascii="Segoe UI Light" w:hAnsi="Segoe UI Light" w:cs="Segoe UI Light"/>
                <w:sz w:val="22"/>
                <w:szCs w:val="22"/>
              </w:rPr>
              <w:t>, an invoice can still be created.</w:t>
            </w:r>
          </w:p>
          <w:p w14:paraId="73FAC527" w14:textId="77777777" w:rsidR="005B4CA5" w:rsidRPr="005B4CA5" w:rsidRDefault="005B4CA5" w:rsidP="005B4CA5">
            <w:pPr>
              <w:pStyle w:val="ListParagraph"/>
              <w:numPr>
                <w:ilvl w:val="0"/>
                <w:numId w:val="13"/>
              </w:numPr>
              <w:shd w:val="clear" w:color="auto" w:fill="FFFFFF"/>
              <w:rPr>
                <w:rFonts w:ascii="Segoe UI Light" w:hAnsi="Segoe UI Light" w:cs="Segoe UI Light"/>
                <w:sz w:val="22"/>
                <w:szCs w:val="22"/>
              </w:rPr>
            </w:pPr>
            <w:r w:rsidRPr="005B4CA5">
              <w:rPr>
                <w:rFonts w:ascii="Segoe UI Light" w:hAnsi="Segoe UI Light" w:cs="Segoe UI Light"/>
                <w:sz w:val="22"/>
                <w:szCs w:val="22"/>
              </w:rPr>
              <w:t xml:space="preserve">The </w:t>
            </w:r>
            <w:r w:rsidRPr="005B4CA5">
              <w:rPr>
                <w:rFonts w:ascii="Segoe UI Light" w:hAnsi="Segoe UI Light" w:cs="Segoe UI Light"/>
                <w:b/>
                <w:sz w:val="22"/>
                <w:szCs w:val="22"/>
              </w:rPr>
              <w:t>invoice number</w:t>
            </w:r>
            <w:r w:rsidRPr="005B4CA5">
              <w:rPr>
                <w:rFonts w:ascii="Segoe UI Light" w:hAnsi="Segoe UI Light" w:cs="Segoe UI Light"/>
                <w:sz w:val="22"/>
                <w:szCs w:val="22"/>
              </w:rPr>
              <w:t xml:space="preserve"> is transferred from vendor to customer.</w:t>
            </w:r>
          </w:p>
          <w:p w14:paraId="766A659F" w14:textId="77777777" w:rsidR="005B4CA5" w:rsidRPr="005B4CA5" w:rsidRDefault="005B4CA5" w:rsidP="00F97CC7">
            <w:pPr>
              <w:pStyle w:val="ListParagraph"/>
              <w:numPr>
                <w:ilvl w:val="1"/>
                <w:numId w:val="13"/>
              </w:numPr>
              <w:shd w:val="clear" w:color="auto" w:fill="FFFFFF"/>
              <w:rPr>
                <w:rFonts w:ascii="Segoe UI Light" w:hAnsi="Segoe UI Light" w:cs="Segoe UI Light"/>
                <w:sz w:val="22"/>
                <w:szCs w:val="22"/>
              </w:rPr>
            </w:pPr>
            <w:r w:rsidRPr="005B4CA5">
              <w:rPr>
                <w:rFonts w:ascii="Segoe UI Light" w:hAnsi="Segoe UI Light" w:cs="Segoe UI Light"/>
                <w:sz w:val="22"/>
                <w:szCs w:val="22"/>
              </w:rPr>
              <w:t xml:space="preserve">Initially stored in the </w:t>
            </w:r>
            <w:r w:rsidRPr="005B4CA5">
              <w:rPr>
                <w:rFonts w:ascii="Segoe UI Light" w:hAnsi="Segoe UI Light" w:cs="Segoe UI Light"/>
                <w:b/>
                <w:sz w:val="22"/>
                <w:szCs w:val="22"/>
              </w:rPr>
              <w:t>first legal entity</w:t>
            </w:r>
            <w:r w:rsidRPr="005B4CA5">
              <w:rPr>
                <w:rFonts w:ascii="Segoe UI Light" w:hAnsi="Segoe UI Light" w:cs="Segoe UI Light"/>
                <w:sz w:val="22"/>
                <w:szCs w:val="22"/>
              </w:rPr>
              <w:t xml:space="preserve">, the invoice number is consumed in the </w:t>
            </w:r>
            <w:r w:rsidRPr="005B4CA5">
              <w:rPr>
                <w:rFonts w:ascii="Segoe UI Light" w:hAnsi="Segoe UI Light" w:cs="Segoe UI Light"/>
                <w:b/>
                <w:sz w:val="22"/>
                <w:szCs w:val="22"/>
              </w:rPr>
              <w:t>corresponding entity's</w:t>
            </w:r>
            <w:r w:rsidRPr="005B4CA5">
              <w:rPr>
                <w:rFonts w:ascii="Segoe UI Light" w:hAnsi="Segoe UI Light" w:cs="Segoe UI Light"/>
                <w:sz w:val="22"/>
                <w:szCs w:val="22"/>
              </w:rPr>
              <w:t xml:space="preserve"> journal creation.</w:t>
            </w:r>
          </w:p>
          <w:p w14:paraId="6AC979B9" w14:textId="77777777" w:rsidR="005B4CA5" w:rsidRPr="005B4CA5" w:rsidRDefault="005B4CA5" w:rsidP="00F97CC7">
            <w:pPr>
              <w:pStyle w:val="ListParagraph"/>
              <w:numPr>
                <w:ilvl w:val="1"/>
                <w:numId w:val="13"/>
              </w:numPr>
              <w:shd w:val="clear" w:color="auto" w:fill="FFFFFF"/>
              <w:rPr>
                <w:rFonts w:ascii="Segoe UI Light" w:hAnsi="Segoe UI Light" w:cs="Segoe UI Light"/>
                <w:sz w:val="22"/>
                <w:szCs w:val="22"/>
              </w:rPr>
            </w:pPr>
            <w:r w:rsidRPr="005B4CA5">
              <w:rPr>
                <w:rFonts w:ascii="Segoe UI Light" w:hAnsi="Segoe UI Light" w:cs="Segoe UI Light"/>
                <w:sz w:val="22"/>
                <w:szCs w:val="22"/>
              </w:rPr>
              <w:t xml:space="preserve">The invoice number is also stored in the first legal entity and used in </w:t>
            </w:r>
            <w:r w:rsidRPr="005B4CA5">
              <w:rPr>
                <w:rFonts w:ascii="Segoe UI Light" w:hAnsi="Segoe UI Light" w:cs="Segoe UI Light"/>
                <w:b/>
                <w:sz w:val="22"/>
                <w:szCs w:val="22"/>
              </w:rPr>
              <w:t>subsequent journal creation</w:t>
            </w:r>
            <w:r w:rsidRPr="005B4CA5">
              <w:rPr>
                <w:rFonts w:ascii="Segoe UI Light" w:hAnsi="Segoe UI Light" w:cs="Segoe UI Light"/>
                <w:sz w:val="22"/>
                <w:szCs w:val="22"/>
              </w:rPr>
              <w:t xml:space="preserve"> events in the </w:t>
            </w:r>
            <w:r w:rsidRPr="005B4CA5">
              <w:rPr>
                <w:rFonts w:ascii="Segoe UI Light" w:hAnsi="Segoe UI Light" w:cs="Segoe UI Light"/>
                <w:b/>
                <w:sz w:val="22"/>
                <w:szCs w:val="22"/>
              </w:rPr>
              <w:t>second entity</w:t>
            </w:r>
            <w:r w:rsidRPr="005B4CA5">
              <w:rPr>
                <w:rFonts w:ascii="Segoe UI Light" w:hAnsi="Segoe UI Light" w:cs="Segoe UI Light"/>
                <w:sz w:val="22"/>
                <w:szCs w:val="22"/>
              </w:rPr>
              <w:t>.</w:t>
            </w:r>
          </w:p>
          <w:p w14:paraId="4E4F9CE0" w14:textId="77777777" w:rsidR="005B4CA5" w:rsidRPr="005B4CA5" w:rsidRDefault="005B4CA5" w:rsidP="00F97CC7">
            <w:pPr>
              <w:pStyle w:val="ListParagraph"/>
              <w:numPr>
                <w:ilvl w:val="2"/>
                <w:numId w:val="13"/>
              </w:numPr>
              <w:shd w:val="clear" w:color="auto" w:fill="FFFFFF"/>
              <w:rPr>
                <w:rFonts w:ascii="Segoe UI Light" w:hAnsi="Segoe UI Light" w:cs="Segoe UI Light"/>
                <w:sz w:val="22"/>
                <w:szCs w:val="22"/>
              </w:rPr>
            </w:pPr>
            <w:r w:rsidRPr="005B4CA5">
              <w:rPr>
                <w:rFonts w:ascii="Segoe UI Light" w:hAnsi="Segoe UI Light" w:cs="Segoe UI Light"/>
                <w:sz w:val="22"/>
                <w:szCs w:val="22"/>
              </w:rPr>
              <w:t xml:space="preserve">For instance, the invoice number originating from a TMS </w:t>
            </w:r>
            <w:r w:rsidRPr="005B4CA5">
              <w:rPr>
                <w:rFonts w:ascii="Segoe UI Light" w:hAnsi="Segoe UI Light" w:cs="Segoe UI Light"/>
                <w:b/>
                <w:sz w:val="22"/>
                <w:szCs w:val="22"/>
              </w:rPr>
              <w:t>vendor journal</w:t>
            </w:r>
            <w:r w:rsidRPr="005B4CA5">
              <w:rPr>
                <w:rFonts w:ascii="Segoe UI Light" w:hAnsi="Segoe UI Light" w:cs="Segoe UI Light"/>
                <w:sz w:val="22"/>
                <w:szCs w:val="22"/>
              </w:rPr>
              <w:t xml:space="preserve"> may later be used in the creation of a TMS </w:t>
            </w:r>
            <w:r w:rsidRPr="005B4CA5">
              <w:rPr>
                <w:rFonts w:ascii="Segoe UI Light" w:hAnsi="Segoe UI Light" w:cs="Segoe UI Light"/>
                <w:b/>
                <w:sz w:val="22"/>
                <w:szCs w:val="22"/>
              </w:rPr>
              <w:t>customer journal</w:t>
            </w:r>
            <w:r w:rsidRPr="005B4CA5">
              <w:rPr>
                <w:rFonts w:ascii="Segoe UI Light" w:hAnsi="Segoe UI Light" w:cs="Segoe UI Light"/>
                <w:sz w:val="22"/>
                <w:szCs w:val="22"/>
              </w:rPr>
              <w:t>.</w:t>
            </w:r>
          </w:p>
          <w:p w14:paraId="774152AA" w14:textId="418F731D" w:rsidR="005B4CA5" w:rsidRPr="005B4CA5" w:rsidRDefault="005B4CA5" w:rsidP="005B4CA5">
            <w:pPr>
              <w:pStyle w:val="ListParagraph"/>
              <w:numPr>
                <w:ilvl w:val="0"/>
                <w:numId w:val="13"/>
              </w:numPr>
              <w:shd w:val="clear" w:color="auto" w:fill="FFFFFF"/>
              <w:rPr>
                <w:rFonts w:ascii="Segoe UI Light" w:hAnsi="Segoe UI Light" w:cs="Segoe UI Light"/>
                <w:sz w:val="22"/>
                <w:szCs w:val="22"/>
                <w:lang w:val="en-ZA" w:eastAsia="en-ZA"/>
              </w:rPr>
            </w:pPr>
            <w:r w:rsidRPr="005B4CA5">
              <w:rPr>
                <w:rFonts w:ascii="Segoe UI Light" w:hAnsi="Segoe UI Light" w:cs="Segoe UI Light"/>
                <w:sz w:val="22"/>
                <w:szCs w:val="22"/>
              </w:rPr>
              <w:t>During journal creation, the system will lookup and populate the invoice number used by the corresponding journal.</w:t>
            </w:r>
          </w:p>
        </w:tc>
      </w:tr>
    </w:tbl>
    <w:p w14:paraId="4E2EAE98" w14:textId="2CD433EB" w:rsidR="0049565F" w:rsidRDefault="00206DF4" w:rsidP="00206DF4">
      <w:pPr>
        <w:pStyle w:val="Heading1"/>
        <w:tabs>
          <w:tab w:val="right" w:pos="10207"/>
        </w:tabs>
        <w:rPr>
          <w:rFonts w:ascii="Segoe UI Light" w:hAnsi="Segoe UI Light"/>
          <w:color w:val="FF0000"/>
        </w:rPr>
      </w:pPr>
      <w:r>
        <w:rPr>
          <w:rFonts w:ascii="Segoe UI Light" w:hAnsi="Segoe UI Light"/>
          <w:color w:val="FF0000"/>
        </w:rPr>
        <w:tab/>
      </w:r>
    </w:p>
    <w:p w14:paraId="2949C100" w14:textId="77777777" w:rsidR="002F416D" w:rsidRDefault="002F416D">
      <w:pPr>
        <w:rPr>
          <w:rFonts w:ascii="Segoe UI Light" w:hAnsi="Segoe UI Light" w:cs="Arial"/>
          <w:bCs/>
          <w:i/>
          <w:kern w:val="32"/>
          <w:sz w:val="28"/>
          <w:szCs w:val="32"/>
        </w:rPr>
      </w:pPr>
      <w:r>
        <w:rPr>
          <w:rFonts w:ascii="Segoe UI Light" w:hAnsi="Segoe UI Light"/>
        </w:rPr>
        <w:br w:type="page"/>
      </w:r>
    </w:p>
    <w:p w14:paraId="7C75F124" w14:textId="0F64CE44" w:rsidR="00681963" w:rsidRPr="00ED6616" w:rsidRDefault="00681963" w:rsidP="0049565F">
      <w:pPr>
        <w:pStyle w:val="Heading1"/>
        <w:tabs>
          <w:tab w:val="right" w:pos="10207"/>
        </w:tabs>
        <w:jc w:val="right"/>
        <w:rPr>
          <w:rFonts w:ascii="Segoe UI Light" w:hAnsi="Segoe UI Light"/>
          <w:color w:val="FF0000"/>
        </w:rPr>
      </w:pPr>
      <w:r w:rsidRPr="00206DF4">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056E3D" w14:paraId="53902E63" w14:textId="77777777" w:rsidTr="00056E3D">
        <w:trPr>
          <w:trHeight w:val="291"/>
        </w:trPr>
        <w:tc>
          <w:tcPr>
            <w:tcW w:w="2250" w:type="dxa"/>
            <w:vMerge w:val="restart"/>
            <w:tcBorders>
              <w:top w:val="single" w:sz="4" w:space="0" w:color="auto"/>
              <w:left w:val="single" w:sz="4" w:space="0" w:color="auto"/>
              <w:right w:val="single" w:sz="4" w:space="0" w:color="auto"/>
            </w:tcBorders>
            <w:noWrap/>
            <w:vAlign w:val="center"/>
          </w:tcPr>
          <w:p w14:paraId="68FD6731" w14:textId="6083165C" w:rsidR="00056E3D" w:rsidRPr="00DE7812" w:rsidRDefault="00056E3D" w:rsidP="000411E0">
            <w:pPr>
              <w:rPr>
                <w:rFonts w:ascii="Segoe UI Light" w:hAnsi="Segoe UI Light" w:cs="Segoe UI Light"/>
                <w:sz w:val="22"/>
                <w:szCs w:val="22"/>
                <w:lang w:val="en-ZA" w:eastAsia="en-ZA"/>
              </w:rPr>
            </w:pPr>
            <w:r w:rsidRPr="00DE7812">
              <w:rPr>
                <w:rFonts w:ascii="Segoe UI Light" w:hAnsi="Segoe UI Light" w:cs="Segoe UI Light"/>
                <w:sz w:val="22"/>
                <w:szCs w:val="22"/>
                <w:lang w:val="en-ZA" w:eastAsia="en-ZA"/>
              </w:rPr>
              <w:t>Loans</w:t>
            </w:r>
          </w:p>
        </w:tc>
        <w:tc>
          <w:tcPr>
            <w:tcW w:w="7920" w:type="dxa"/>
            <w:tcBorders>
              <w:top w:val="single" w:sz="4" w:space="0" w:color="auto"/>
              <w:left w:val="single" w:sz="4" w:space="0" w:color="auto"/>
              <w:right w:val="single" w:sz="4" w:space="0" w:color="auto"/>
            </w:tcBorders>
            <w:vAlign w:val="center"/>
          </w:tcPr>
          <w:p w14:paraId="5C6CC360" w14:textId="25E99FD7" w:rsidR="00056E3D" w:rsidRPr="00056E3D" w:rsidRDefault="00056E3D" w:rsidP="00056E3D">
            <w:pPr>
              <w:pStyle w:val="ListParagraph"/>
              <w:numPr>
                <w:ilvl w:val="0"/>
                <w:numId w:val="4"/>
              </w:numPr>
              <w:shd w:val="clear" w:color="auto" w:fill="FFFFFF"/>
              <w:ind w:left="341"/>
              <w:rPr>
                <w:rFonts w:ascii="Segoe UI Light" w:hAnsi="Segoe UI Light" w:cs="Segoe UI Light"/>
                <w:sz w:val="22"/>
                <w:szCs w:val="22"/>
              </w:rPr>
            </w:pPr>
            <w:r w:rsidRPr="00056E3D">
              <w:rPr>
                <w:rFonts w:ascii="Segoe UI Light" w:hAnsi="Segoe UI Light" w:cs="Segoe UI Light"/>
                <w:sz w:val="22"/>
                <w:szCs w:val="22"/>
                <w:lang w:val="en-ZA" w:eastAsia="en-ZA"/>
              </w:rPr>
              <w:t>Previously</w:t>
            </w:r>
            <w:r w:rsidRPr="00056E3D">
              <w:rPr>
                <w:rFonts w:ascii="Segoe UI Light" w:hAnsi="Segoe UI Light" w:cs="Segoe UI Light"/>
                <w:sz w:val="22"/>
                <w:szCs w:val="22"/>
              </w:rPr>
              <w:t xml:space="preserve">, when an </w:t>
            </w:r>
            <w:r w:rsidRPr="00056E3D">
              <w:rPr>
                <w:rFonts w:ascii="Segoe UI Light" w:hAnsi="Segoe UI Light" w:cs="Segoe UI Light"/>
                <w:b/>
                <w:sz w:val="22"/>
                <w:szCs w:val="22"/>
              </w:rPr>
              <w:t>additional payment</w:t>
            </w:r>
            <w:r w:rsidRPr="00056E3D">
              <w:rPr>
                <w:rFonts w:ascii="Segoe UI Light" w:hAnsi="Segoe UI Light" w:cs="Segoe UI Light"/>
                <w:sz w:val="22"/>
                <w:szCs w:val="22"/>
              </w:rPr>
              <w:t xml:space="preserve"> before the due date was made on a loan with the "</w:t>
            </w:r>
            <w:r w:rsidRPr="00056E3D">
              <w:rPr>
                <w:rFonts w:ascii="Segoe UI Light" w:hAnsi="Segoe UI Light" w:cs="Segoe UI Light"/>
                <w:b/>
                <w:sz w:val="22"/>
                <w:szCs w:val="22"/>
              </w:rPr>
              <w:t>Use fixed instalment</w:t>
            </w:r>
            <w:r w:rsidRPr="00056E3D">
              <w:rPr>
                <w:rFonts w:ascii="Segoe UI Light" w:hAnsi="Segoe UI Light" w:cs="Segoe UI Light"/>
                <w:sz w:val="22"/>
                <w:szCs w:val="22"/>
              </w:rPr>
              <w:t xml:space="preserve">" option selected, the </w:t>
            </w:r>
            <w:r w:rsidRPr="00056E3D">
              <w:rPr>
                <w:rFonts w:ascii="Segoe UI Light" w:hAnsi="Segoe UI Light" w:cs="Segoe UI Light"/>
                <w:b/>
                <w:sz w:val="22"/>
                <w:szCs w:val="22"/>
              </w:rPr>
              <w:t>projected instalment</w:t>
            </w:r>
            <w:r w:rsidRPr="00056E3D">
              <w:rPr>
                <w:rFonts w:ascii="Segoe UI Light" w:hAnsi="Segoe UI Light" w:cs="Segoe UI Light"/>
                <w:sz w:val="22"/>
                <w:szCs w:val="22"/>
              </w:rPr>
              <w:t xml:space="preserve"> would </w:t>
            </w:r>
            <w:r w:rsidRPr="00056E3D">
              <w:rPr>
                <w:rFonts w:ascii="Segoe UI Light" w:hAnsi="Segoe UI Light" w:cs="Segoe UI Light"/>
                <w:b/>
                <w:sz w:val="22"/>
                <w:szCs w:val="22"/>
              </w:rPr>
              <w:t>diffe</w:t>
            </w:r>
            <w:r w:rsidRPr="00056E3D">
              <w:rPr>
                <w:rFonts w:ascii="Segoe UI Light" w:hAnsi="Segoe UI Light" w:cs="Segoe UI Light"/>
                <w:sz w:val="22"/>
                <w:szCs w:val="22"/>
              </w:rPr>
              <w:t xml:space="preserve">r from the others. This issue has been </w:t>
            </w:r>
            <w:r w:rsidRPr="00056E3D">
              <w:rPr>
                <w:rFonts w:ascii="Segoe UI Light" w:hAnsi="Segoe UI Light" w:cs="Segoe UI Light"/>
                <w:b/>
                <w:sz w:val="22"/>
                <w:szCs w:val="22"/>
              </w:rPr>
              <w:t>resolved</w:t>
            </w:r>
            <w:r w:rsidRPr="00056E3D">
              <w:rPr>
                <w:rFonts w:ascii="Segoe UI Light" w:hAnsi="Segoe UI Light" w:cs="Segoe UI Light"/>
                <w:sz w:val="22"/>
                <w:szCs w:val="22"/>
              </w:rPr>
              <w:t xml:space="preserve">, and now the instalment remains fixed on the projected statement regardless of received payments. </w:t>
            </w:r>
          </w:p>
        </w:tc>
      </w:tr>
      <w:tr w:rsidR="00F6196C" w14:paraId="3F635ECF" w14:textId="77777777" w:rsidTr="00A11CCE">
        <w:trPr>
          <w:trHeight w:val="734"/>
        </w:trPr>
        <w:tc>
          <w:tcPr>
            <w:tcW w:w="2250" w:type="dxa"/>
            <w:vMerge/>
            <w:tcBorders>
              <w:left w:val="single" w:sz="4" w:space="0" w:color="auto"/>
              <w:right w:val="single" w:sz="4" w:space="0" w:color="auto"/>
            </w:tcBorders>
            <w:noWrap/>
            <w:vAlign w:val="center"/>
          </w:tcPr>
          <w:p w14:paraId="46EC529F" w14:textId="77777777" w:rsidR="00F6196C" w:rsidRPr="00DE7812" w:rsidRDefault="00F6196C" w:rsidP="000411E0">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732A78A6" w14:textId="52754AEF" w:rsidR="00F6196C" w:rsidRPr="00056E3D" w:rsidRDefault="00056E3D" w:rsidP="00056E3D">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lang w:val="en-ZA" w:eastAsia="en-ZA"/>
              </w:rPr>
              <w:t xml:space="preserve">Previously, there was an issue where the posted </w:t>
            </w:r>
            <w:r w:rsidRPr="00056E3D">
              <w:rPr>
                <w:rFonts w:ascii="Segoe UI Light" w:hAnsi="Segoe UI Light" w:cs="Segoe UI Light"/>
                <w:b/>
                <w:sz w:val="22"/>
                <w:szCs w:val="22"/>
                <w:lang w:val="en-ZA" w:eastAsia="en-ZA"/>
              </w:rPr>
              <w:t>Interest accrual journal</w:t>
            </w:r>
            <w:r>
              <w:rPr>
                <w:rFonts w:ascii="Segoe UI Light" w:hAnsi="Segoe UI Light" w:cs="Segoe UI Light"/>
                <w:sz w:val="22"/>
                <w:szCs w:val="22"/>
                <w:lang w:val="en-ZA" w:eastAsia="en-ZA"/>
              </w:rPr>
              <w:t xml:space="preserve"> amounts did </w:t>
            </w:r>
            <w:r w:rsidRPr="00056E3D">
              <w:rPr>
                <w:rFonts w:ascii="Segoe UI Light" w:hAnsi="Segoe UI Light" w:cs="Segoe UI Light"/>
                <w:b/>
                <w:sz w:val="22"/>
                <w:szCs w:val="22"/>
                <w:lang w:val="en-ZA" w:eastAsia="en-ZA"/>
              </w:rPr>
              <w:t>not reflect accurately</w:t>
            </w:r>
            <w:r>
              <w:rPr>
                <w:rFonts w:ascii="Segoe UI Light" w:hAnsi="Segoe UI Light" w:cs="Segoe UI Light"/>
                <w:sz w:val="22"/>
                <w:szCs w:val="22"/>
                <w:lang w:val="en-ZA" w:eastAsia="en-ZA"/>
              </w:rPr>
              <w:t xml:space="preserve"> on the Actual and Projected loan statement. This has been resolved.</w:t>
            </w:r>
          </w:p>
        </w:tc>
      </w:tr>
      <w:tr w:rsidR="00F6196C" w14:paraId="7BA7D97B" w14:textId="77777777" w:rsidTr="00056E3D">
        <w:trPr>
          <w:trHeight w:val="60"/>
        </w:trPr>
        <w:tc>
          <w:tcPr>
            <w:tcW w:w="2250" w:type="dxa"/>
            <w:vMerge/>
            <w:tcBorders>
              <w:left w:val="single" w:sz="4" w:space="0" w:color="auto"/>
              <w:bottom w:val="single" w:sz="4" w:space="0" w:color="auto"/>
              <w:right w:val="single" w:sz="4" w:space="0" w:color="auto"/>
            </w:tcBorders>
            <w:noWrap/>
            <w:vAlign w:val="center"/>
          </w:tcPr>
          <w:p w14:paraId="38017088" w14:textId="05373EF5" w:rsidR="00F6196C" w:rsidRPr="00DE7812" w:rsidRDefault="00F6196C" w:rsidP="000411E0">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2A46DD63" w14:textId="0AD621A6" w:rsidR="00F6196C" w:rsidRPr="00056E3D" w:rsidRDefault="00056E3D" w:rsidP="00056E3D">
            <w:pPr>
              <w:pStyle w:val="ListParagraph"/>
              <w:numPr>
                <w:ilvl w:val="0"/>
                <w:numId w:val="4"/>
              </w:numPr>
              <w:shd w:val="clear" w:color="auto" w:fill="FFFFFF"/>
              <w:ind w:left="341"/>
              <w:rPr>
                <w:rFonts w:ascii="Segoe UI Light" w:hAnsi="Segoe UI Light" w:cs="Segoe UI Light"/>
                <w:sz w:val="22"/>
                <w:szCs w:val="22"/>
              </w:rPr>
            </w:pPr>
            <w:r w:rsidRPr="00056E3D">
              <w:rPr>
                <w:rFonts w:ascii="Segoe UI Light" w:hAnsi="Segoe UI Light" w:cs="Segoe UI Light"/>
                <w:sz w:val="22"/>
                <w:szCs w:val="22"/>
                <w:lang w:val="en-ZA" w:eastAsia="en-ZA"/>
              </w:rPr>
              <w:t xml:space="preserve">Previously, an </w:t>
            </w:r>
            <w:r w:rsidRPr="00B46203">
              <w:rPr>
                <w:rFonts w:ascii="Segoe UI Light" w:hAnsi="Segoe UI Light" w:cs="Segoe UI Light"/>
                <w:b/>
                <w:sz w:val="22"/>
                <w:szCs w:val="22"/>
                <w:lang w:val="en-ZA" w:eastAsia="en-ZA"/>
              </w:rPr>
              <w:t>interest accrual journal</w:t>
            </w:r>
            <w:r w:rsidRPr="00056E3D">
              <w:rPr>
                <w:rFonts w:ascii="Segoe UI Light" w:hAnsi="Segoe UI Light" w:cs="Segoe UI Light"/>
                <w:sz w:val="22"/>
                <w:szCs w:val="22"/>
                <w:lang w:val="en-ZA" w:eastAsia="en-ZA"/>
              </w:rPr>
              <w:t xml:space="preserve"> could not be created for a </w:t>
            </w:r>
            <w:r w:rsidRPr="00B46203">
              <w:rPr>
                <w:rFonts w:ascii="Segoe UI Light" w:hAnsi="Segoe UI Light" w:cs="Segoe UI Light"/>
                <w:b/>
                <w:sz w:val="22"/>
                <w:szCs w:val="22"/>
                <w:lang w:val="en-ZA" w:eastAsia="en-ZA"/>
              </w:rPr>
              <w:t>legal entity</w:t>
            </w:r>
            <w:r w:rsidRPr="00056E3D">
              <w:rPr>
                <w:rFonts w:ascii="Segoe UI Light" w:hAnsi="Segoe UI Light" w:cs="Segoe UI Light"/>
                <w:sz w:val="22"/>
                <w:szCs w:val="22"/>
                <w:lang w:val="en-ZA" w:eastAsia="en-ZA"/>
              </w:rPr>
              <w:t xml:space="preserve"> whose </w:t>
            </w:r>
            <w:r w:rsidRPr="00B46203">
              <w:rPr>
                <w:rFonts w:ascii="Segoe UI Light" w:hAnsi="Segoe UI Light" w:cs="Segoe UI Light"/>
                <w:b/>
                <w:sz w:val="22"/>
                <w:szCs w:val="22"/>
                <w:lang w:val="en-ZA" w:eastAsia="en-ZA"/>
              </w:rPr>
              <w:t xml:space="preserve">name </w:t>
            </w:r>
            <w:r w:rsidRPr="00056E3D">
              <w:rPr>
                <w:rFonts w:ascii="Segoe UI Light" w:hAnsi="Segoe UI Light" w:cs="Segoe UI Light"/>
                <w:sz w:val="22"/>
                <w:szCs w:val="22"/>
                <w:lang w:val="en-ZA" w:eastAsia="en-ZA"/>
              </w:rPr>
              <w:t xml:space="preserve">started with a </w:t>
            </w:r>
            <w:r w:rsidRPr="00B46203">
              <w:rPr>
                <w:rFonts w:ascii="Segoe UI Light" w:hAnsi="Segoe UI Light" w:cs="Segoe UI Light"/>
                <w:b/>
                <w:sz w:val="22"/>
                <w:szCs w:val="22"/>
                <w:lang w:val="en-ZA" w:eastAsia="en-ZA"/>
              </w:rPr>
              <w:t>zero</w:t>
            </w:r>
            <w:r w:rsidRPr="00056E3D">
              <w:rPr>
                <w:rFonts w:ascii="Segoe UI Light" w:hAnsi="Segoe UI Light" w:cs="Segoe UI Light"/>
                <w:sz w:val="22"/>
                <w:szCs w:val="22"/>
                <w:lang w:val="en-ZA" w:eastAsia="en-ZA"/>
              </w:rPr>
              <w:t xml:space="preserve"> (e.g., 051). This issue has been fixed.</w:t>
            </w:r>
            <w:r w:rsidRPr="00DE7812">
              <w:rPr>
                <w:rFonts w:ascii="Segoe UI Light" w:hAnsi="Segoe UI Light" w:cs="Segoe UI Light"/>
                <w:sz w:val="22"/>
                <w:szCs w:val="22"/>
              </w:rPr>
              <w:t xml:space="preserve"> </w:t>
            </w:r>
          </w:p>
        </w:tc>
      </w:tr>
    </w:tbl>
    <w:p w14:paraId="59593636" w14:textId="323C5A96"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0EF72C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C27D45">
        <w:rPr>
          <w:rFonts w:ascii="Segoe UI Light" w:hAnsi="Segoe UI Light" w:cs="Segoe UI"/>
          <w:sz w:val="14"/>
          <w:szCs w:val="14"/>
        </w:rPr>
        <w:t>4</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7544C" w14:textId="77777777" w:rsidR="00AF6381" w:rsidRDefault="00AF6381">
      <w:r>
        <w:separator/>
      </w:r>
    </w:p>
  </w:endnote>
  <w:endnote w:type="continuationSeparator" w:id="0">
    <w:p w14:paraId="047F9C6E" w14:textId="77777777" w:rsidR="00AF6381" w:rsidRDefault="00AF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B46203">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B46203">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BC795" w14:textId="77777777" w:rsidR="00AF6381" w:rsidRDefault="00AF6381">
      <w:r>
        <w:separator/>
      </w:r>
    </w:p>
  </w:footnote>
  <w:footnote w:type="continuationSeparator" w:id="0">
    <w:p w14:paraId="0B58A970" w14:textId="77777777" w:rsidR="00AF6381" w:rsidRDefault="00AF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3126C"/>
    <w:multiLevelType w:val="multilevel"/>
    <w:tmpl w:val="E53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211FB"/>
    <w:multiLevelType w:val="multilevel"/>
    <w:tmpl w:val="1256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51C05A6"/>
    <w:multiLevelType w:val="multilevel"/>
    <w:tmpl w:val="D8BC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984872">
    <w:abstractNumId w:val="19"/>
  </w:num>
  <w:num w:numId="2" w16cid:durableId="2144616501">
    <w:abstractNumId w:val="13"/>
  </w:num>
  <w:num w:numId="3" w16cid:durableId="680396274">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037387078">
    <w:abstractNumId w:val="14"/>
  </w:num>
  <w:num w:numId="5" w16cid:durableId="911160585">
    <w:abstractNumId w:val="12"/>
  </w:num>
  <w:num w:numId="6" w16cid:durableId="78909660">
    <w:abstractNumId w:val="16"/>
  </w:num>
  <w:num w:numId="7" w16cid:durableId="385640241">
    <w:abstractNumId w:val="20"/>
  </w:num>
  <w:num w:numId="8" w16cid:durableId="181556949">
    <w:abstractNumId w:val="9"/>
  </w:num>
  <w:num w:numId="9" w16cid:durableId="538665725">
    <w:abstractNumId w:val="7"/>
  </w:num>
  <w:num w:numId="10" w16cid:durableId="1233154562">
    <w:abstractNumId w:val="11"/>
  </w:num>
  <w:num w:numId="11" w16cid:durableId="1326516383">
    <w:abstractNumId w:val="10"/>
  </w:num>
  <w:num w:numId="12" w16cid:durableId="336807533">
    <w:abstractNumId w:val="3"/>
  </w:num>
  <w:num w:numId="13" w16cid:durableId="13844969">
    <w:abstractNumId w:val="6"/>
  </w:num>
  <w:num w:numId="14" w16cid:durableId="1075666501">
    <w:abstractNumId w:val="2"/>
  </w:num>
  <w:num w:numId="15" w16cid:durableId="1016272766">
    <w:abstractNumId w:val="4"/>
  </w:num>
  <w:num w:numId="16" w16cid:durableId="1925339627">
    <w:abstractNumId w:val="5"/>
  </w:num>
  <w:num w:numId="17" w16cid:durableId="1466777247">
    <w:abstractNumId w:val="17"/>
  </w:num>
  <w:num w:numId="18" w16cid:durableId="1437866594">
    <w:abstractNumId w:val="1"/>
  </w:num>
  <w:num w:numId="19" w16cid:durableId="480736383">
    <w:abstractNumId w:val="14"/>
  </w:num>
  <w:num w:numId="20" w16cid:durableId="509416319">
    <w:abstractNumId w:val="18"/>
  </w:num>
  <w:num w:numId="21" w16cid:durableId="362098889">
    <w:abstractNumId w:val="8"/>
  </w:num>
  <w:num w:numId="22" w16cid:durableId="15158021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821"/>
    <w:rsid w:val="00025ED5"/>
    <w:rsid w:val="00025FF5"/>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6E3D"/>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7D4"/>
    <w:rsid w:val="00132AD5"/>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0B3"/>
    <w:rsid w:val="001B44CF"/>
    <w:rsid w:val="001B49A8"/>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10D"/>
    <w:rsid w:val="002452E8"/>
    <w:rsid w:val="002458A4"/>
    <w:rsid w:val="00246772"/>
    <w:rsid w:val="00251717"/>
    <w:rsid w:val="002519E5"/>
    <w:rsid w:val="00251C05"/>
    <w:rsid w:val="00254080"/>
    <w:rsid w:val="00255161"/>
    <w:rsid w:val="002558FD"/>
    <w:rsid w:val="00256253"/>
    <w:rsid w:val="00256532"/>
    <w:rsid w:val="002608F6"/>
    <w:rsid w:val="002618F3"/>
    <w:rsid w:val="002625B7"/>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02B"/>
    <w:rsid w:val="002A329B"/>
    <w:rsid w:val="002A3578"/>
    <w:rsid w:val="002A3648"/>
    <w:rsid w:val="002A3D2E"/>
    <w:rsid w:val="002A4553"/>
    <w:rsid w:val="002A4F12"/>
    <w:rsid w:val="002A5142"/>
    <w:rsid w:val="002A5B7A"/>
    <w:rsid w:val="002A65C9"/>
    <w:rsid w:val="002A6772"/>
    <w:rsid w:val="002A6F54"/>
    <w:rsid w:val="002B0A44"/>
    <w:rsid w:val="002B1461"/>
    <w:rsid w:val="002B1CF6"/>
    <w:rsid w:val="002B1F04"/>
    <w:rsid w:val="002B317A"/>
    <w:rsid w:val="002B3EE6"/>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16D"/>
    <w:rsid w:val="002F424B"/>
    <w:rsid w:val="002F5A7D"/>
    <w:rsid w:val="002F6EE1"/>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65DE"/>
    <w:rsid w:val="0037743F"/>
    <w:rsid w:val="00381BEC"/>
    <w:rsid w:val="00382538"/>
    <w:rsid w:val="003833F9"/>
    <w:rsid w:val="00383AFB"/>
    <w:rsid w:val="003846CE"/>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610"/>
    <w:rsid w:val="003B7C9C"/>
    <w:rsid w:val="003C0156"/>
    <w:rsid w:val="003C11B0"/>
    <w:rsid w:val="003C1B42"/>
    <w:rsid w:val="003C3B1F"/>
    <w:rsid w:val="003C5D20"/>
    <w:rsid w:val="003C68E3"/>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9BB"/>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2F3"/>
    <w:rsid w:val="004D2B73"/>
    <w:rsid w:val="004D2CBD"/>
    <w:rsid w:val="004D34E1"/>
    <w:rsid w:val="004D3C9D"/>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F0FB3"/>
    <w:rsid w:val="004F1224"/>
    <w:rsid w:val="004F13E1"/>
    <w:rsid w:val="004F1448"/>
    <w:rsid w:val="004F16A5"/>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A76"/>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5679"/>
    <w:rsid w:val="00546138"/>
    <w:rsid w:val="0054634C"/>
    <w:rsid w:val="00546621"/>
    <w:rsid w:val="005467EB"/>
    <w:rsid w:val="0055100F"/>
    <w:rsid w:val="005514E1"/>
    <w:rsid w:val="00551FF5"/>
    <w:rsid w:val="00552B0A"/>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4CA5"/>
    <w:rsid w:val="005B6726"/>
    <w:rsid w:val="005B79D3"/>
    <w:rsid w:val="005C0156"/>
    <w:rsid w:val="005C06B4"/>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2D39"/>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6605"/>
    <w:rsid w:val="00640C3D"/>
    <w:rsid w:val="0064102F"/>
    <w:rsid w:val="006410DF"/>
    <w:rsid w:val="006416DC"/>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67C73"/>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5ADA"/>
    <w:rsid w:val="00696282"/>
    <w:rsid w:val="006965A9"/>
    <w:rsid w:val="006A154E"/>
    <w:rsid w:val="006A1E70"/>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7F5"/>
    <w:rsid w:val="00720D9A"/>
    <w:rsid w:val="007213B3"/>
    <w:rsid w:val="007219E3"/>
    <w:rsid w:val="0072256B"/>
    <w:rsid w:val="007235D1"/>
    <w:rsid w:val="007242BA"/>
    <w:rsid w:val="00724ECE"/>
    <w:rsid w:val="00726B05"/>
    <w:rsid w:val="00726BA8"/>
    <w:rsid w:val="00726C28"/>
    <w:rsid w:val="00727899"/>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A0882"/>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413E"/>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3C1"/>
    <w:rsid w:val="007E1C6A"/>
    <w:rsid w:val="007E3CA8"/>
    <w:rsid w:val="007E4507"/>
    <w:rsid w:val="007E4B5E"/>
    <w:rsid w:val="007E57A8"/>
    <w:rsid w:val="007E5BB2"/>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10F"/>
    <w:rsid w:val="00806B36"/>
    <w:rsid w:val="00807C1C"/>
    <w:rsid w:val="0081107A"/>
    <w:rsid w:val="0081127D"/>
    <w:rsid w:val="008116B9"/>
    <w:rsid w:val="00811A68"/>
    <w:rsid w:val="00811CCD"/>
    <w:rsid w:val="008120A5"/>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A83"/>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1F2"/>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2FC"/>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194"/>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27907"/>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906"/>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97E"/>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463B"/>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2A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58BA"/>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34A"/>
    <w:rsid w:val="00AF152D"/>
    <w:rsid w:val="00AF1563"/>
    <w:rsid w:val="00AF2417"/>
    <w:rsid w:val="00AF2C36"/>
    <w:rsid w:val="00AF2E85"/>
    <w:rsid w:val="00AF370C"/>
    <w:rsid w:val="00AF40B6"/>
    <w:rsid w:val="00AF429E"/>
    <w:rsid w:val="00AF4AB5"/>
    <w:rsid w:val="00AF4EF0"/>
    <w:rsid w:val="00AF6096"/>
    <w:rsid w:val="00AF6381"/>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72A"/>
    <w:rsid w:val="00B36B43"/>
    <w:rsid w:val="00B36D54"/>
    <w:rsid w:val="00B37943"/>
    <w:rsid w:val="00B37CD7"/>
    <w:rsid w:val="00B43134"/>
    <w:rsid w:val="00B4334F"/>
    <w:rsid w:val="00B451E7"/>
    <w:rsid w:val="00B45251"/>
    <w:rsid w:val="00B45818"/>
    <w:rsid w:val="00B46203"/>
    <w:rsid w:val="00B47FB0"/>
    <w:rsid w:val="00B5073C"/>
    <w:rsid w:val="00B50C7C"/>
    <w:rsid w:val="00B517A3"/>
    <w:rsid w:val="00B51B54"/>
    <w:rsid w:val="00B51D43"/>
    <w:rsid w:val="00B52561"/>
    <w:rsid w:val="00B52965"/>
    <w:rsid w:val="00B53387"/>
    <w:rsid w:val="00B53DEA"/>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0692"/>
    <w:rsid w:val="00B91489"/>
    <w:rsid w:val="00B91D52"/>
    <w:rsid w:val="00B91DB5"/>
    <w:rsid w:val="00B93193"/>
    <w:rsid w:val="00B93342"/>
    <w:rsid w:val="00B93AFD"/>
    <w:rsid w:val="00B93B0C"/>
    <w:rsid w:val="00B9516B"/>
    <w:rsid w:val="00B95B8E"/>
    <w:rsid w:val="00B975CE"/>
    <w:rsid w:val="00BA0A53"/>
    <w:rsid w:val="00BA37E7"/>
    <w:rsid w:val="00BA549B"/>
    <w:rsid w:val="00BA574B"/>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70"/>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1DED"/>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3DFF"/>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540F"/>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1ACC"/>
    <w:rsid w:val="00D0229C"/>
    <w:rsid w:val="00D02ECA"/>
    <w:rsid w:val="00D02F65"/>
    <w:rsid w:val="00D030E3"/>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16FA8"/>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5E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12"/>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2B7"/>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7754"/>
    <w:rsid w:val="00E478DF"/>
    <w:rsid w:val="00E50360"/>
    <w:rsid w:val="00E50661"/>
    <w:rsid w:val="00E50D23"/>
    <w:rsid w:val="00E51182"/>
    <w:rsid w:val="00E51F65"/>
    <w:rsid w:val="00E527DE"/>
    <w:rsid w:val="00E52D3A"/>
    <w:rsid w:val="00E537D4"/>
    <w:rsid w:val="00E541AC"/>
    <w:rsid w:val="00E54379"/>
    <w:rsid w:val="00E54B1E"/>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86474"/>
    <w:rsid w:val="00E9000E"/>
    <w:rsid w:val="00E901AC"/>
    <w:rsid w:val="00E9020E"/>
    <w:rsid w:val="00E90896"/>
    <w:rsid w:val="00E92844"/>
    <w:rsid w:val="00E92FD4"/>
    <w:rsid w:val="00E9371C"/>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ADE"/>
    <w:rsid w:val="00ED6616"/>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35"/>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5153"/>
    <w:rsid w:val="00F563BE"/>
    <w:rsid w:val="00F57F70"/>
    <w:rsid w:val="00F60641"/>
    <w:rsid w:val="00F60818"/>
    <w:rsid w:val="00F60D11"/>
    <w:rsid w:val="00F617DB"/>
    <w:rsid w:val="00F6196C"/>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97573"/>
    <w:rsid w:val="00F97CC7"/>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5F3"/>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0FF7F86"/>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85110546">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20294">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25765057">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298412900">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83756035">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4516189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6602231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55E2A1C9-FD35-4A96-A941-93289E74A0E2}">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4100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2024-06-25T07:36:00Z</dcterms:created>
  <dcterms:modified xsi:type="dcterms:W3CDTF">2024-06-25T07:36:00Z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