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Default="0018391D">
      <w:pPr>
        <w:rPr>
          <w:rFonts w:asciiTheme="minorHAnsi" w:hAnsiTheme="minorHAnsi" w:cstheme="minorHAnsi"/>
          <w:sz w:val="22"/>
          <w:szCs w:val="22"/>
        </w:rPr>
      </w:pPr>
    </w:p>
    <w:p w14:paraId="391269E9" w14:textId="77777777" w:rsidR="006329D1" w:rsidRPr="00836431" w:rsidRDefault="006329D1">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C337C26" w:rsidR="0018391D" w:rsidRPr="00836431" w:rsidRDefault="006329D1" w:rsidP="006329D1">
      <w:pPr>
        <w:jc w:val="right"/>
        <w:rPr>
          <w:rFonts w:asciiTheme="minorHAnsi" w:hAnsiTheme="minorHAnsi" w:cstheme="minorHAnsi"/>
          <w:sz w:val="22"/>
          <w:szCs w:val="22"/>
        </w:rPr>
      </w:pPr>
      <w:r>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836431" w:rsidRDefault="0018391D">
      <w:pPr>
        <w:rPr>
          <w:rFonts w:asciiTheme="minorHAnsi" w:hAnsiTheme="minorHAnsi" w:cstheme="minorHAnsi"/>
          <w:sz w:val="22"/>
          <w:szCs w:val="22"/>
        </w:rPr>
      </w:pPr>
    </w:p>
    <w:p w14:paraId="24FAC07E" w14:textId="775F0ABC" w:rsidR="009D363B" w:rsidRPr="00836431" w:rsidRDefault="009D363B" w:rsidP="00C4394D">
      <w:pPr>
        <w:ind w:left="142"/>
        <w:jc w:val="right"/>
        <w:rPr>
          <w:rFonts w:asciiTheme="minorHAnsi" w:hAnsiTheme="minorHAnsi" w:cstheme="minorHAnsi"/>
          <w:sz w:val="22"/>
          <w:szCs w:val="22"/>
        </w:rPr>
      </w:pP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48BC47ED" w:rsidR="00D241F9" w:rsidRPr="005A46B6" w:rsidRDefault="006329D1" w:rsidP="00D241F9">
      <w:pPr>
        <w:jc w:val="center"/>
        <w:rPr>
          <w:rFonts w:ascii="Segoe UI Light" w:hAnsi="Segoe UI Light" w:cstheme="minorHAnsi"/>
          <w:sz w:val="32"/>
          <w:szCs w:val="32"/>
        </w:rPr>
      </w:pPr>
      <w:r>
        <w:rPr>
          <w:rFonts w:ascii="Segoe UI Light" w:hAnsi="Segoe UI Light" w:cstheme="minorHAnsi"/>
          <w:i/>
          <w:sz w:val="32"/>
          <w:szCs w:val="32"/>
        </w:rPr>
        <w:t>Dynamics</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F97573">
        <w:rPr>
          <w:rFonts w:ascii="Segoe UI Light" w:hAnsi="Segoe UI Light" w:cstheme="minorHAnsi"/>
          <w:sz w:val="32"/>
          <w:szCs w:val="32"/>
        </w:rPr>
        <w:t>29.1675.1</w:t>
      </w:r>
    </w:p>
    <w:p w14:paraId="02F9A9C4" w14:textId="77777777" w:rsidR="00D241F9" w:rsidRPr="005A46B6" w:rsidRDefault="00D241F9" w:rsidP="00D241F9">
      <w:pPr>
        <w:jc w:val="center"/>
        <w:rPr>
          <w:rFonts w:ascii="Segoe UI Light" w:hAnsi="Segoe UI Light" w:cstheme="minorHAnsi"/>
          <w:sz w:val="32"/>
          <w:szCs w:val="32"/>
        </w:rPr>
      </w:pPr>
    </w:p>
    <w:p w14:paraId="078F6FAB" w14:textId="3DDDDBB9"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C27D45">
        <w:rPr>
          <w:rFonts w:ascii="Segoe UI Light" w:hAnsi="Segoe UI Light" w:cstheme="minorHAnsi"/>
          <w:caps/>
          <w:sz w:val="22"/>
          <w:szCs w:val="22"/>
        </w:rPr>
        <w:t>4</w:t>
      </w:r>
      <w:r w:rsidR="005A6CED" w:rsidRPr="005A46B6">
        <w:rPr>
          <w:rFonts w:ascii="Segoe UI Light" w:hAnsi="Segoe UI Light" w:cstheme="minorHAnsi"/>
          <w:caps/>
          <w:sz w:val="22"/>
          <w:szCs w:val="22"/>
        </w:rPr>
        <w:t>-</w:t>
      </w:r>
      <w:r w:rsidR="00C27D45">
        <w:rPr>
          <w:rFonts w:ascii="Segoe UI Light" w:hAnsi="Segoe UI Light" w:cstheme="minorHAnsi"/>
          <w:caps/>
          <w:sz w:val="22"/>
          <w:szCs w:val="22"/>
        </w:rPr>
        <w:t>0</w:t>
      </w:r>
      <w:r w:rsidR="006329D1">
        <w:rPr>
          <w:rFonts w:ascii="Segoe UI Light" w:hAnsi="Segoe UI Light" w:cstheme="minorHAnsi"/>
          <w:caps/>
          <w:sz w:val="22"/>
          <w:szCs w:val="22"/>
        </w:rPr>
        <w:t>4</w:t>
      </w:r>
      <w:r w:rsidR="005C16F7">
        <w:rPr>
          <w:rFonts w:ascii="Segoe UI Light" w:hAnsi="Segoe UI Light" w:cstheme="minorHAnsi"/>
          <w:caps/>
          <w:sz w:val="22"/>
          <w:szCs w:val="22"/>
        </w:rPr>
        <w:t>-</w:t>
      </w:r>
      <w:r w:rsidR="00F97573">
        <w:rPr>
          <w:rFonts w:ascii="Segoe UI Light" w:hAnsi="Segoe UI Light" w:cstheme="minorHAnsi"/>
          <w:caps/>
          <w:sz w:val="22"/>
          <w:szCs w:val="22"/>
        </w:rPr>
        <w:t>24</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114C946C" w:rsidR="00270150" w:rsidRPr="005A46B6" w:rsidRDefault="006329D1" w:rsidP="00DE0B31">
      <w:pPr>
        <w:rPr>
          <w:rFonts w:ascii="Segoe UI Light" w:hAnsi="Segoe UI Light" w:cstheme="minorHAnsi"/>
          <w:sz w:val="22"/>
          <w:szCs w:val="22"/>
        </w:rPr>
      </w:pPr>
      <w:bookmarkStart w:id="0" w:name="_Toc122522330"/>
      <w:r>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62A634A4">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5A46B6" w14:paraId="1BB28A57" w14:textId="77777777" w:rsidTr="000C7F99">
        <w:tc>
          <w:tcPr>
            <w:tcW w:w="5098" w:type="dxa"/>
          </w:tcPr>
          <w:p w14:paraId="0E41EECE" w14:textId="30D98750"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w:t>
            </w:r>
            <w:r w:rsidR="00AE472D">
              <w:rPr>
                <w:rFonts w:ascii="Segoe UI Light" w:hAnsi="Segoe UI Light" w:cstheme="minorBidi"/>
                <w:sz w:val="28"/>
              </w:rPr>
              <w:t>ynamics 365 FO</w:t>
            </w:r>
            <w:r w:rsidRPr="005A46B6">
              <w:rPr>
                <w:rFonts w:ascii="Segoe UI Light" w:hAnsi="Segoe UI Light" w:cstheme="minorBidi"/>
                <w:sz w:val="28"/>
              </w:rPr>
              <w:t xml:space="preserve">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AE472D" w:rsidRDefault="000C7F99" w:rsidP="000C7F99">
            <w:pPr>
              <w:rPr>
                <w:rFonts w:ascii="Segoe UI Light" w:hAnsi="Segoe UI Light" w:cs="Segoe UI"/>
                <w:sz w:val="24"/>
              </w:rPr>
            </w:pPr>
            <w:r w:rsidRPr="00AE472D">
              <w:rPr>
                <w:rFonts w:ascii="Segoe UI Light" w:hAnsi="Segoe UI Light" w:cs="Segoe UI"/>
                <w:sz w:val="24"/>
              </w:rPr>
              <w:t xml:space="preserve">TMS is an add-on for Dynamics 365 suite of business application software. </w:t>
            </w:r>
          </w:p>
          <w:p w14:paraId="2F12B416" w14:textId="77777777" w:rsidR="000C7F99" w:rsidRPr="00AE472D" w:rsidRDefault="000C7F99" w:rsidP="000C7F99">
            <w:pPr>
              <w:rPr>
                <w:rFonts w:ascii="Segoe UI Light" w:hAnsi="Segoe UI Light" w:cs="Segoe UI"/>
                <w:sz w:val="24"/>
              </w:rPr>
            </w:pPr>
          </w:p>
          <w:p w14:paraId="68E51B39" w14:textId="660F8EC6" w:rsidR="000C7F99" w:rsidRPr="00AE472D" w:rsidRDefault="000C7F99" w:rsidP="000C7F99">
            <w:pPr>
              <w:rPr>
                <w:rFonts w:ascii="Segoe UI Light" w:hAnsi="Segoe UI Light" w:cs="Segoe UI"/>
                <w:sz w:val="24"/>
              </w:rPr>
            </w:pPr>
            <w:r w:rsidRPr="00AE472D">
              <w:rPr>
                <w:rFonts w:ascii="Segoe UI Light" w:hAnsi="Segoe UI Light" w:cs="Segoe UI"/>
                <w:sz w:val="24"/>
              </w:rPr>
              <w:t>This software provides functionality to support Treasury management as per the depicted sub-modules.</w:t>
            </w:r>
            <w:r w:rsidRPr="00AE472D">
              <w:rPr>
                <w:rFonts w:ascii="Segoe UI Light" w:hAnsi="Segoe UI Light" w:cs="Segoe UI"/>
                <w:sz w:val="24"/>
                <w:lang w:val="en-ZA"/>
              </w:rPr>
              <w:t xml:space="preserve"> </w:t>
            </w:r>
            <w:r w:rsidRPr="00AE472D">
              <w:rPr>
                <w:rFonts w:ascii="Segoe UI Light" w:hAnsi="Segoe UI Light" w:cs="Segoe UI"/>
                <w:sz w:val="24"/>
              </w:rPr>
              <w:t>The D365 Finance and Operations core is developed and owned by Microsoft</w:t>
            </w:r>
            <w:r w:rsidRPr="005A46B6">
              <w:rPr>
                <w:rFonts w:ascii="Segoe UI Light" w:hAnsi="Segoe UI Light" w:cs="Segoe UI"/>
                <w:sz w:val="22"/>
              </w:rPr>
              <w: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380BBA53" w:rsidR="000C7F99" w:rsidRPr="005A46B6" w:rsidRDefault="005F2D39" w:rsidP="005C6D08">
            <w:pPr>
              <w:rPr>
                <w:rFonts w:ascii="Segoe UI Light" w:hAnsi="Segoe UI Light" w:cstheme="minorHAnsi"/>
                <w:sz w:val="24"/>
              </w:rPr>
            </w:pPr>
            <w:r>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589F2E3E"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614E5DCC" w:rsidR="00D542E0" w:rsidRPr="00B20DEA" w:rsidRDefault="005A3CEB" w:rsidP="00B20DEA">
      <w:pPr>
        <w:outlineLvl w:val="0"/>
        <w:rPr>
          <w:rFonts w:ascii="Calibri" w:hAnsi="Calibri" w:cs="Calibri"/>
          <w:szCs w:val="22"/>
          <w:lang w:eastAsia="en-ZA"/>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w:t>
      </w:r>
      <w:r w:rsidR="00B20DEA">
        <w:rPr>
          <w:rFonts w:ascii="Segoe UI Light" w:hAnsi="Segoe UI Light" w:cstheme="minorHAnsi"/>
          <w:sz w:val="24"/>
        </w:rPr>
        <w:t>_</w:t>
      </w:r>
      <w:r w:rsidR="00B20DEA" w:rsidRPr="00B20DEA">
        <w:rPr>
          <w:rFonts w:ascii="Segoe UI Light" w:hAnsi="Segoe UI Light" w:cstheme="minorHAnsi"/>
          <w:sz w:val="24"/>
        </w:rPr>
        <w:t>10_2</w:t>
      </w:r>
      <w:r w:rsidR="00F97573">
        <w:rPr>
          <w:rFonts w:ascii="Segoe UI Light" w:hAnsi="Segoe UI Light" w:cstheme="minorHAnsi"/>
          <w:sz w:val="24"/>
        </w:rPr>
        <w:t>9</w:t>
      </w:r>
      <w:r w:rsidR="00B20DEA" w:rsidRPr="00B20DEA">
        <w:rPr>
          <w:rFonts w:ascii="Segoe UI Light" w:hAnsi="Segoe UI Light" w:cstheme="minorHAnsi"/>
          <w:sz w:val="24"/>
        </w:rPr>
        <w:t>_1</w:t>
      </w:r>
      <w:r w:rsidR="00F97573">
        <w:rPr>
          <w:rFonts w:ascii="Segoe UI Light" w:hAnsi="Segoe UI Light" w:cstheme="minorHAnsi"/>
          <w:sz w:val="24"/>
        </w:rPr>
        <w:t>675</w:t>
      </w:r>
      <w:r w:rsidR="00B20DEA" w:rsidRPr="00B20DEA">
        <w:rPr>
          <w:rFonts w:ascii="Segoe UI Light" w:hAnsi="Segoe UI Light" w:cstheme="minorHAnsi"/>
          <w:sz w:val="24"/>
        </w:rPr>
        <w:t>_</w:t>
      </w:r>
      <w:r w:rsidR="00F97573">
        <w:rPr>
          <w:rFonts w:ascii="Segoe UI Light" w:hAnsi="Segoe UI Light" w:cstheme="minorHAnsi"/>
          <w:sz w:val="24"/>
        </w:rPr>
        <w:t>1</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3400125C" w:rsidR="00F92EDF" w:rsidRPr="008A33A7" w:rsidRDefault="00646691" w:rsidP="00F97573">
            <w:pPr>
              <w:rPr>
                <w:rFonts w:ascii="Segoe UI Light" w:hAnsi="Segoe UI Light" w:cstheme="minorHAnsi"/>
                <w:sz w:val="24"/>
              </w:rPr>
            </w:pPr>
            <w:r w:rsidRPr="008A33A7">
              <w:rPr>
                <w:rFonts w:ascii="Segoe UI Light" w:hAnsi="Segoe UI Light" w:cstheme="minorHAnsi"/>
                <w:sz w:val="24"/>
              </w:rPr>
              <w:t>10.0.</w:t>
            </w:r>
            <w:r w:rsidR="00161A44" w:rsidRPr="008A33A7">
              <w:rPr>
                <w:rFonts w:ascii="Segoe UI Light" w:hAnsi="Segoe UI Light" w:cstheme="minorHAnsi"/>
                <w:sz w:val="24"/>
              </w:rPr>
              <w:t>3</w:t>
            </w:r>
            <w:r w:rsidR="00F97573">
              <w:rPr>
                <w:rFonts w:ascii="Segoe UI Light" w:hAnsi="Segoe UI Light" w:cstheme="minorHAnsi"/>
                <w:sz w:val="24"/>
              </w:rPr>
              <w:t>8</w:t>
            </w:r>
          </w:p>
        </w:tc>
        <w:tc>
          <w:tcPr>
            <w:tcW w:w="3204" w:type="dxa"/>
          </w:tcPr>
          <w:p w14:paraId="5F171275" w14:textId="49E38454" w:rsidR="00F92EDF" w:rsidRPr="008A33A7" w:rsidRDefault="006D259E" w:rsidP="00F97573">
            <w:pPr>
              <w:rPr>
                <w:rFonts w:ascii="Segoe UI Light" w:hAnsi="Segoe UI Light" w:cstheme="minorHAnsi"/>
                <w:sz w:val="24"/>
              </w:rPr>
            </w:pPr>
            <w:r w:rsidRPr="008A33A7">
              <w:rPr>
                <w:rFonts w:ascii="Segoe UI Light" w:hAnsi="Segoe UI Light" w:cstheme="minorHAnsi"/>
                <w:sz w:val="24"/>
              </w:rPr>
              <w:t>10_</w:t>
            </w:r>
            <w:r w:rsidR="007A5A57" w:rsidRPr="008A33A7">
              <w:rPr>
                <w:rFonts w:ascii="Segoe UI Light" w:hAnsi="Segoe UI Light" w:cstheme="minorHAnsi"/>
                <w:sz w:val="24"/>
              </w:rPr>
              <w:t>2</w:t>
            </w:r>
            <w:r w:rsidR="00F97573">
              <w:rPr>
                <w:rFonts w:ascii="Segoe UI Light" w:hAnsi="Segoe UI Light" w:cstheme="minorHAnsi"/>
                <w:sz w:val="24"/>
              </w:rPr>
              <w:t>9</w:t>
            </w:r>
            <w:r w:rsidR="00C80313" w:rsidRPr="008A33A7">
              <w:rPr>
                <w:rFonts w:ascii="Segoe UI Light" w:hAnsi="Segoe UI Light" w:cstheme="minorHAnsi"/>
                <w:sz w:val="24"/>
              </w:rPr>
              <w:t>_</w:t>
            </w:r>
            <w:r w:rsidR="00BF1041" w:rsidRPr="008A33A7">
              <w:rPr>
                <w:rFonts w:ascii="Segoe UI Light" w:hAnsi="Segoe UI Light" w:cstheme="minorHAnsi"/>
                <w:sz w:val="24"/>
              </w:rPr>
              <w:t>1</w:t>
            </w:r>
            <w:r w:rsidR="00F97573">
              <w:rPr>
                <w:rFonts w:ascii="Segoe UI Light" w:hAnsi="Segoe UI Light" w:cstheme="minorHAnsi"/>
                <w:sz w:val="24"/>
              </w:rPr>
              <w:t>675</w:t>
            </w:r>
            <w:r w:rsidR="00B20DEA" w:rsidRPr="008A33A7">
              <w:rPr>
                <w:rFonts w:ascii="Segoe UI Light" w:hAnsi="Segoe UI Light" w:cstheme="minorHAnsi"/>
                <w:sz w:val="24"/>
              </w:rPr>
              <w:t>_</w:t>
            </w:r>
            <w:r w:rsidR="00F97573">
              <w:rPr>
                <w:rFonts w:ascii="Segoe UI Light" w:hAnsi="Segoe UI Light" w:cstheme="minorHAnsi"/>
                <w:sz w:val="24"/>
              </w:rPr>
              <w:t>1</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135639EE" w:rsidR="00F92EDF" w:rsidRPr="008A33A7" w:rsidRDefault="00F92EDF" w:rsidP="00F97573">
            <w:pPr>
              <w:rPr>
                <w:rFonts w:ascii="Segoe UI Light" w:hAnsi="Segoe UI Light" w:cstheme="minorHAnsi"/>
                <w:sz w:val="24"/>
              </w:rPr>
            </w:pPr>
            <w:r w:rsidRPr="008A33A7">
              <w:rPr>
                <w:rFonts w:ascii="Segoe UI Light" w:hAnsi="Segoe UI Light" w:cstheme="minorHAnsi"/>
                <w:sz w:val="24"/>
              </w:rPr>
              <w:t>Platform update</w:t>
            </w:r>
            <w:r w:rsidR="00646691" w:rsidRPr="008A33A7">
              <w:rPr>
                <w:rFonts w:ascii="Segoe UI Light" w:hAnsi="Segoe UI Light" w:cstheme="minorHAnsi"/>
                <w:sz w:val="24"/>
              </w:rPr>
              <w:t xml:space="preserve"> </w:t>
            </w:r>
            <w:r w:rsidR="005C16F7" w:rsidRPr="008A33A7">
              <w:rPr>
                <w:rFonts w:ascii="Segoe UI Light" w:hAnsi="Segoe UI Light" w:cstheme="minorHAnsi"/>
                <w:sz w:val="24"/>
              </w:rPr>
              <w:t>6</w:t>
            </w:r>
            <w:r w:rsidR="00F97573">
              <w:rPr>
                <w:rFonts w:ascii="Segoe UI Light" w:hAnsi="Segoe UI Light" w:cstheme="minorHAnsi"/>
                <w:sz w:val="24"/>
              </w:rPr>
              <w:t>2</w:t>
            </w:r>
          </w:p>
        </w:tc>
        <w:tc>
          <w:tcPr>
            <w:tcW w:w="3204" w:type="dxa"/>
          </w:tcPr>
          <w:p w14:paraId="09CCA6CE" w14:textId="34C70256" w:rsidR="00F92EDF" w:rsidRPr="008A33A7" w:rsidRDefault="00F92EDF" w:rsidP="002E5261">
            <w:pPr>
              <w:rPr>
                <w:rFonts w:ascii="Segoe UI Light" w:hAnsi="Segoe UI Light" w:cstheme="minorHAnsi"/>
                <w:sz w:val="24"/>
              </w:rPr>
            </w:pP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E46478">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E46478">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6416DC" w:rsidRPr="002D7445" w14:paraId="4E532871" w14:textId="77777777" w:rsidTr="00B00719">
        <w:trPr>
          <w:trHeight w:val="60"/>
        </w:trPr>
        <w:tc>
          <w:tcPr>
            <w:tcW w:w="2250" w:type="dxa"/>
            <w:tcBorders>
              <w:left w:val="single" w:sz="4" w:space="0" w:color="auto"/>
              <w:right w:val="single" w:sz="4" w:space="0" w:color="auto"/>
            </w:tcBorders>
            <w:shd w:val="clear" w:color="auto" w:fill="auto"/>
            <w:noWrap/>
            <w:vAlign w:val="center"/>
          </w:tcPr>
          <w:p w14:paraId="47B3F665" w14:textId="596D0525" w:rsidR="006416DC" w:rsidRDefault="006416DC" w:rsidP="00C13C55">
            <w:pPr>
              <w:rPr>
                <w:rFonts w:ascii="Segoe UI Light" w:hAnsi="Segoe UI Light" w:cs="Segoe UI Light"/>
                <w:sz w:val="22"/>
                <w:szCs w:val="22"/>
                <w:lang w:val="en-ZA" w:eastAsia="en-ZA"/>
              </w:rPr>
            </w:pPr>
            <w:r>
              <w:rPr>
                <w:rFonts w:ascii="Segoe UI Light" w:hAnsi="Segoe UI Light" w:cs="Segoe UI Light"/>
                <w:sz w:val="22"/>
                <w:szCs w:val="22"/>
                <w:lang w:val="en-ZA" w:eastAsia="en-ZA"/>
              </w:rPr>
              <w:t>General</w:t>
            </w:r>
          </w:p>
        </w:tc>
        <w:tc>
          <w:tcPr>
            <w:tcW w:w="7920" w:type="dxa"/>
            <w:tcBorders>
              <w:top w:val="single" w:sz="4" w:space="0" w:color="auto"/>
              <w:left w:val="single" w:sz="4" w:space="0" w:color="auto"/>
              <w:right w:val="single" w:sz="4" w:space="0" w:color="auto"/>
            </w:tcBorders>
            <w:shd w:val="clear" w:color="auto" w:fill="auto"/>
            <w:vAlign w:val="center"/>
          </w:tcPr>
          <w:p w14:paraId="20D33F5C" w14:textId="77777777" w:rsidR="006416DC" w:rsidRDefault="006416DC" w:rsidP="006416DC">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Multiple optimizations have been implemented to improve TMS performance </w:t>
            </w:r>
          </w:p>
          <w:p w14:paraId="5E005895" w14:textId="105826C0" w:rsidR="006416DC" w:rsidRPr="0049565F" w:rsidRDefault="006416DC" w:rsidP="006416DC">
            <w:pPr>
              <w:pStyle w:val="ListParagraph"/>
              <w:shd w:val="clear" w:color="auto" w:fill="FFFFFF"/>
              <w:ind w:left="341"/>
              <w:rPr>
                <w:rFonts w:ascii="Segoe UI Light" w:hAnsi="Segoe UI Light" w:cs="Segoe UI Light"/>
                <w:sz w:val="22"/>
                <w:szCs w:val="22"/>
              </w:rPr>
            </w:pPr>
          </w:p>
        </w:tc>
      </w:tr>
    </w:tbl>
    <w:p w14:paraId="66C03997" w14:textId="77777777" w:rsidR="0080610F" w:rsidRPr="002D7445" w:rsidRDefault="0080610F" w:rsidP="007F3B5E">
      <w:pPr>
        <w:rPr>
          <w:rFonts w:ascii="Segoe UI Light" w:hAnsi="Segoe UI Light" w:cs="Segoe UI Light"/>
          <w:sz w:val="22"/>
          <w:szCs w:val="22"/>
        </w:rPr>
      </w:pPr>
    </w:p>
    <w:p w14:paraId="4E2EAE98" w14:textId="77777777" w:rsidR="0049565F" w:rsidRDefault="00206DF4" w:rsidP="00206DF4">
      <w:pPr>
        <w:pStyle w:val="Heading1"/>
        <w:tabs>
          <w:tab w:val="right" w:pos="10207"/>
        </w:tabs>
        <w:rPr>
          <w:rFonts w:ascii="Segoe UI Light" w:hAnsi="Segoe UI Light"/>
          <w:color w:val="FF0000"/>
        </w:rPr>
      </w:pPr>
      <w:r>
        <w:rPr>
          <w:rFonts w:ascii="Segoe UI Light" w:hAnsi="Segoe UI Light"/>
          <w:color w:val="FF0000"/>
        </w:rPr>
        <w:tab/>
      </w:r>
      <w:r w:rsidR="0049565F">
        <w:rPr>
          <w:rFonts w:ascii="Segoe UI Light" w:hAnsi="Segoe UI Light"/>
          <w:color w:val="FF0000"/>
        </w:rPr>
        <w:br w:type="page"/>
      </w:r>
    </w:p>
    <w:p w14:paraId="7C75F124" w14:textId="01DE74AC" w:rsidR="00681963" w:rsidRPr="00ED6616" w:rsidRDefault="00681963" w:rsidP="0049565F">
      <w:pPr>
        <w:pStyle w:val="Heading1"/>
        <w:tabs>
          <w:tab w:val="right" w:pos="10207"/>
        </w:tabs>
        <w:jc w:val="right"/>
        <w:rPr>
          <w:rFonts w:ascii="Segoe UI Light" w:hAnsi="Segoe UI Light"/>
          <w:color w:val="FF0000"/>
        </w:rPr>
      </w:pPr>
      <w:r w:rsidRPr="00206DF4">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1963"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794611" w14:paraId="00515858" w14:textId="77777777" w:rsidTr="00794611">
        <w:trPr>
          <w:trHeight w:val="734"/>
        </w:trPr>
        <w:tc>
          <w:tcPr>
            <w:tcW w:w="2250" w:type="dxa"/>
            <w:tcBorders>
              <w:top w:val="single" w:sz="4" w:space="0" w:color="auto"/>
              <w:left w:val="single" w:sz="4" w:space="0" w:color="auto"/>
              <w:bottom w:val="single" w:sz="4" w:space="0" w:color="auto"/>
              <w:right w:val="single" w:sz="4" w:space="0" w:color="auto"/>
            </w:tcBorders>
            <w:noWrap/>
            <w:vAlign w:val="center"/>
          </w:tcPr>
          <w:p w14:paraId="4C78E4BD" w14:textId="6E45FA25" w:rsidR="00794611" w:rsidRDefault="00B3672A" w:rsidP="000411E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Derivatives</w:t>
            </w:r>
          </w:p>
        </w:tc>
        <w:tc>
          <w:tcPr>
            <w:tcW w:w="7920" w:type="dxa"/>
            <w:tcBorders>
              <w:top w:val="single" w:sz="4" w:space="0" w:color="auto"/>
              <w:left w:val="single" w:sz="4" w:space="0" w:color="auto"/>
              <w:bottom w:val="single" w:sz="4" w:space="0" w:color="auto"/>
              <w:right w:val="single" w:sz="4" w:space="0" w:color="auto"/>
            </w:tcBorders>
            <w:vAlign w:val="center"/>
          </w:tcPr>
          <w:p w14:paraId="66711884" w14:textId="77777777" w:rsidR="006416DC" w:rsidRPr="00ED3EDE" w:rsidRDefault="006416DC" w:rsidP="006416DC">
            <w:pPr>
              <w:pStyle w:val="ListParagraph"/>
              <w:numPr>
                <w:ilvl w:val="0"/>
                <w:numId w:val="4"/>
              </w:numPr>
              <w:shd w:val="clear" w:color="auto" w:fill="FFFFFF"/>
              <w:ind w:left="341"/>
              <w:rPr>
                <w:rFonts w:ascii="Segoe UI Light" w:hAnsi="Segoe UI Light" w:cs="Segoe UI Light"/>
                <w:sz w:val="22"/>
                <w:szCs w:val="22"/>
              </w:rPr>
            </w:pPr>
            <w:r w:rsidRPr="00ED3EDE">
              <w:rPr>
                <w:rFonts w:ascii="Segoe UI Light" w:hAnsi="Segoe UI Light" w:cs="Segoe UI Light"/>
                <w:sz w:val="22"/>
                <w:szCs w:val="22"/>
              </w:rPr>
              <w:t xml:space="preserve">When creating a new </w:t>
            </w:r>
            <w:r w:rsidRPr="00ED3EDE">
              <w:rPr>
                <w:rFonts w:ascii="Segoe UI Light" w:hAnsi="Segoe UI Light" w:cs="Segoe UI Light"/>
                <w:b/>
                <w:sz w:val="22"/>
                <w:szCs w:val="22"/>
              </w:rPr>
              <w:t xml:space="preserve">Derivative </w:t>
            </w:r>
            <w:r w:rsidRPr="00ED3EDE">
              <w:rPr>
                <w:rFonts w:ascii="Segoe UI Light" w:hAnsi="Segoe UI Light" w:cs="Segoe UI Light"/>
                <w:sz w:val="22"/>
                <w:szCs w:val="22"/>
              </w:rPr>
              <w:t xml:space="preserve">and selecting </w:t>
            </w:r>
            <w:r w:rsidRPr="00ED3EDE">
              <w:rPr>
                <w:rFonts w:ascii="Segoe UI Light" w:hAnsi="Segoe UI Light" w:cs="Segoe UI Light"/>
                <w:b/>
                <w:sz w:val="22"/>
                <w:szCs w:val="22"/>
              </w:rPr>
              <w:t>Auto posting</w:t>
            </w:r>
            <w:r w:rsidRPr="00ED3EDE">
              <w:rPr>
                <w:rFonts w:ascii="Segoe UI Light" w:hAnsi="Segoe UI Light" w:cs="Segoe UI Light"/>
                <w:sz w:val="22"/>
                <w:szCs w:val="22"/>
              </w:rPr>
              <w:t xml:space="preserve">, the </w:t>
            </w:r>
            <w:r w:rsidRPr="00ED3EDE">
              <w:rPr>
                <w:rFonts w:ascii="Segoe UI Light" w:hAnsi="Segoe UI Light" w:cs="Segoe UI Light"/>
                <w:b/>
                <w:sz w:val="22"/>
                <w:szCs w:val="22"/>
              </w:rPr>
              <w:t>initial recognition journal</w:t>
            </w:r>
            <w:r w:rsidRPr="00ED3EDE">
              <w:rPr>
                <w:rFonts w:ascii="Segoe UI Light" w:hAnsi="Segoe UI Light" w:cs="Segoe UI Light"/>
                <w:sz w:val="22"/>
                <w:szCs w:val="22"/>
              </w:rPr>
              <w:t xml:space="preserve"> was created but </w:t>
            </w:r>
            <w:r w:rsidRPr="00ED3EDE">
              <w:rPr>
                <w:rFonts w:ascii="Segoe UI Light" w:hAnsi="Segoe UI Light" w:cs="Segoe UI Light"/>
                <w:b/>
                <w:sz w:val="22"/>
                <w:szCs w:val="22"/>
              </w:rPr>
              <w:t>not posted</w:t>
            </w:r>
            <w:r w:rsidRPr="00ED3EDE">
              <w:rPr>
                <w:rFonts w:ascii="Segoe UI Light" w:hAnsi="Segoe UI Light" w:cs="Segoe UI Light"/>
                <w:sz w:val="22"/>
                <w:szCs w:val="22"/>
              </w:rPr>
              <w:t xml:space="preserve">. </w:t>
            </w:r>
          </w:p>
          <w:p w14:paraId="1BC675AB" w14:textId="77777777" w:rsidR="006416DC" w:rsidRPr="00ED3EDE" w:rsidRDefault="006416DC" w:rsidP="006416DC">
            <w:pPr>
              <w:pStyle w:val="ListParagraph"/>
              <w:numPr>
                <w:ilvl w:val="0"/>
                <w:numId w:val="13"/>
              </w:numPr>
              <w:shd w:val="clear" w:color="auto" w:fill="FFFFFF"/>
              <w:rPr>
                <w:rFonts w:ascii="Segoe UI Light" w:hAnsi="Segoe UI Light" w:cs="Segoe UI Light"/>
                <w:sz w:val="22"/>
                <w:szCs w:val="22"/>
              </w:rPr>
            </w:pPr>
            <w:r w:rsidRPr="00ED3EDE">
              <w:rPr>
                <w:rFonts w:ascii="Segoe UI Light" w:hAnsi="Segoe UI Light" w:cs="Segoe UI Light"/>
                <w:sz w:val="22"/>
                <w:szCs w:val="22"/>
              </w:rPr>
              <w:t xml:space="preserve">The same issue occurred with Periodic Journals for </w:t>
            </w:r>
            <w:r w:rsidRPr="00ED3EDE">
              <w:rPr>
                <w:rFonts w:ascii="Segoe UI Light" w:hAnsi="Segoe UI Light" w:cs="Segoe UI Light"/>
                <w:b/>
                <w:sz w:val="22"/>
                <w:szCs w:val="22"/>
              </w:rPr>
              <w:t>Subsequent Measurement</w:t>
            </w:r>
            <w:r w:rsidRPr="00ED3EDE">
              <w:rPr>
                <w:rFonts w:ascii="Segoe UI Light" w:hAnsi="Segoe UI Light" w:cs="Segoe UI Light"/>
                <w:sz w:val="22"/>
                <w:szCs w:val="22"/>
              </w:rPr>
              <w:t xml:space="preserve"> and </w:t>
            </w:r>
            <w:r w:rsidRPr="00ED3EDE">
              <w:rPr>
                <w:rFonts w:ascii="Segoe UI Light" w:hAnsi="Segoe UI Light" w:cs="Segoe UI Light"/>
                <w:b/>
                <w:sz w:val="22"/>
                <w:szCs w:val="22"/>
              </w:rPr>
              <w:t>Settlement</w:t>
            </w:r>
            <w:r>
              <w:rPr>
                <w:rFonts w:ascii="Segoe UI Light" w:hAnsi="Segoe UI Light" w:cs="Segoe UI Light"/>
                <w:sz w:val="22"/>
                <w:szCs w:val="22"/>
              </w:rPr>
              <w:t xml:space="preserve"> journals</w:t>
            </w:r>
          </w:p>
          <w:p w14:paraId="54EC1793" w14:textId="279CE24F" w:rsidR="00794611" w:rsidRPr="00C707BC" w:rsidRDefault="006416DC" w:rsidP="006416DC">
            <w:pPr>
              <w:pStyle w:val="ListParagraph"/>
              <w:numPr>
                <w:ilvl w:val="1"/>
                <w:numId w:val="13"/>
              </w:numPr>
              <w:shd w:val="clear" w:color="auto" w:fill="FFFFFF" w:themeFill="background1"/>
              <w:rPr>
                <w:rFonts w:ascii="Segoe UI Light" w:hAnsi="Segoe UI Light" w:cs="Segoe UI Light"/>
                <w:sz w:val="22"/>
                <w:szCs w:val="22"/>
              </w:rPr>
            </w:pPr>
            <w:r w:rsidRPr="00ED3EDE">
              <w:rPr>
                <w:rFonts w:ascii="Segoe UI Light" w:hAnsi="Segoe UI Light" w:cs="Segoe UI Light"/>
                <w:sz w:val="22"/>
                <w:szCs w:val="22"/>
              </w:rPr>
              <w:t xml:space="preserve">However, this has been </w:t>
            </w:r>
            <w:r w:rsidRPr="00ED3EDE">
              <w:rPr>
                <w:rFonts w:ascii="Segoe UI Light" w:hAnsi="Segoe UI Light" w:cs="Segoe UI Light"/>
                <w:b/>
                <w:sz w:val="22"/>
                <w:szCs w:val="22"/>
              </w:rPr>
              <w:t>resolved</w:t>
            </w:r>
            <w:r w:rsidRPr="00ED3EDE">
              <w:rPr>
                <w:rFonts w:ascii="Segoe UI Light" w:hAnsi="Segoe UI Light" w:cs="Segoe UI Light"/>
                <w:sz w:val="22"/>
                <w:szCs w:val="22"/>
              </w:rPr>
              <w:t xml:space="preserve">, and now the </w:t>
            </w:r>
            <w:r w:rsidRPr="00ED3EDE">
              <w:rPr>
                <w:rFonts w:ascii="Segoe UI Light" w:hAnsi="Segoe UI Light" w:cs="Segoe UI Light"/>
                <w:b/>
                <w:sz w:val="22"/>
                <w:szCs w:val="22"/>
              </w:rPr>
              <w:t>initial recognition journal</w:t>
            </w:r>
            <w:r w:rsidRPr="00ED3EDE">
              <w:rPr>
                <w:rFonts w:ascii="Segoe UI Light" w:hAnsi="Segoe UI Light" w:cs="Segoe UI Light"/>
                <w:sz w:val="22"/>
                <w:szCs w:val="22"/>
              </w:rPr>
              <w:t xml:space="preserve"> as well as Periodic Journals for </w:t>
            </w:r>
            <w:r w:rsidRPr="00ED3EDE">
              <w:rPr>
                <w:rFonts w:ascii="Segoe UI Light" w:hAnsi="Segoe UI Light" w:cs="Segoe UI Light"/>
                <w:b/>
                <w:sz w:val="22"/>
                <w:szCs w:val="22"/>
              </w:rPr>
              <w:t>Subsequent Measurement</w:t>
            </w:r>
            <w:r w:rsidRPr="00ED3EDE">
              <w:rPr>
                <w:rFonts w:ascii="Segoe UI Light" w:hAnsi="Segoe UI Light" w:cs="Segoe UI Light"/>
                <w:sz w:val="22"/>
                <w:szCs w:val="22"/>
              </w:rPr>
              <w:t xml:space="preserve"> and </w:t>
            </w:r>
            <w:r w:rsidRPr="00ED3EDE">
              <w:rPr>
                <w:rFonts w:ascii="Segoe UI Light" w:hAnsi="Segoe UI Light" w:cs="Segoe UI Light"/>
                <w:b/>
                <w:sz w:val="22"/>
                <w:szCs w:val="22"/>
              </w:rPr>
              <w:t>Settlement</w:t>
            </w:r>
            <w:r w:rsidRPr="00ED3EDE">
              <w:rPr>
                <w:rFonts w:ascii="Segoe UI Light" w:hAnsi="Segoe UI Light" w:cs="Segoe UI Light"/>
                <w:sz w:val="22"/>
                <w:szCs w:val="22"/>
              </w:rPr>
              <w:t xml:space="preserve"> are created and </w:t>
            </w:r>
            <w:r w:rsidRPr="00ED3EDE">
              <w:rPr>
                <w:rFonts w:ascii="Segoe UI Light" w:hAnsi="Segoe UI Light" w:cs="Segoe UI Light"/>
                <w:b/>
                <w:sz w:val="22"/>
                <w:szCs w:val="22"/>
              </w:rPr>
              <w:t>posted successfully</w:t>
            </w:r>
            <w:r w:rsidRPr="00ED3EDE">
              <w:rPr>
                <w:rFonts w:ascii="Segoe UI Light" w:hAnsi="Segoe UI Light" w:cs="Segoe UI Light"/>
                <w:sz w:val="22"/>
                <w:szCs w:val="22"/>
              </w:rPr>
              <w:t>.</w:t>
            </w:r>
          </w:p>
        </w:tc>
      </w:tr>
      <w:tr w:rsidR="006416DC" w14:paraId="4ED6061F" w14:textId="77777777" w:rsidTr="00794611">
        <w:trPr>
          <w:trHeight w:val="734"/>
        </w:trPr>
        <w:tc>
          <w:tcPr>
            <w:tcW w:w="2250" w:type="dxa"/>
            <w:tcBorders>
              <w:top w:val="single" w:sz="4" w:space="0" w:color="auto"/>
              <w:left w:val="single" w:sz="4" w:space="0" w:color="auto"/>
              <w:bottom w:val="single" w:sz="4" w:space="0" w:color="auto"/>
              <w:right w:val="single" w:sz="4" w:space="0" w:color="auto"/>
            </w:tcBorders>
            <w:noWrap/>
            <w:vAlign w:val="center"/>
          </w:tcPr>
          <w:p w14:paraId="3ED00AB7" w14:textId="680B1713" w:rsidR="006416DC" w:rsidRDefault="006416DC" w:rsidP="000411E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Data management</w:t>
            </w:r>
          </w:p>
        </w:tc>
        <w:tc>
          <w:tcPr>
            <w:tcW w:w="7920" w:type="dxa"/>
            <w:tcBorders>
              <w:top w:val="single" w:sz="4" w:space="0" w:color="auto"/>
              <w:left w:val="single" w:sz="4" w:space="0" w:color="auto"/>
              <w:bottom w:val="single" w:sz="4" w:space="0" w:color="auto"/>
              <w:right w:val="single" w:sz="4" w:space="0" w:color="auto"/>
            </w:tcBorders>
            <w:vAlign w:val="center"/>
          </w:tcPr>
          <w:p w14:paraId="4E37D43D" w14:textId="7848100E" w:rsidR="006416DC" w:rsidRPr="006416DC" w:rsidRDefault="008511F2" w:rsidP="006416DC">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Several </w:t>
            </w:r>
            <w:r w:rsidRPr="008511F2">
              <w:rPr>
                <w:rFonts w:ascii="Segoe UI Light" w:hAnsi="Segoe UI Light" w:cs="Segoe UI Light"/>
                <w:b/>
                <w:sz w:val="22"/>
                <w:szCs w:val="22"/>
              </w:rPr>
              <w:t>import errors</w:t>
            </w:r>
            <w:r>
              <w:rPr>
                <w:rFonts w:ascii="Segoe UI Light" w:hAnsi="Segoe UI Light" w:cs="Segoe UI Light"/>
                <w:sz w:val="22"/>
                <w:szCs w:val="22"/>
              </w:rPr>
              <w:t xml:space="preserve"> in the Loan </w:t>
            </w:r>
            <w:r w:rsidRPr="008511F2">
              <w:rPr>
                <w:rFonts w:ascii="Segoe UI Light" w:hAnsi="Segoe UI Light" w:cs="Segoe UI Light"/>
                <w:b/>
                <w:sz w:val="22"/>
                <w:szCs w:val="22"/>
              </w:rPr>
              <w:t>journal data entities</w:t>
            </w:r>
            <w:r>
              <w:rPr>
                <w:rFonts w:ascii="Segoe UI Light" w:hAnsi="Segoe UI Light" w:cs="Segoe UI Light"/>
                <w:sz w:val="22"/>
                <w:szCs w:val="22"/>
              </w:rPr>
              <w:t xml:space="preserve"> have been resolved.</w:t>
            </w:r>
          </w:p>
        </w:tc>
      </w:tr>
    </w:tbl>
    <w:p w14:paraId="59593636" w14:textId="15622EBB"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0EF72C87"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C27D45">
        <w:rPr>
          <w:rFonts w:ascii="Segoe UI Light" w:hAnsi="Segoe UI Light" w:cs="Segoe UI"/>
          <w:sz w:val="14"/>
          <w:szCs w:val="14"/>
        </w:rPr>
        <w:t>4</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FD9C5" w14:textId="77777777" w:rsidR="00560DEE" w:rsidRDefault="00560DEE">
      <w:r>
        <w:separator/>
      </w:r>
    </w:p>
  </w:endnote>
  <w:endnote w:type="continuationSeparator" w:id="0">
    <w:p w14:paraId="65A12A6B" w14:textId="77777777" w:rsidR="00560DEE" w:rsidRDefault="0056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05238520"/>
      <w:docPartObj>
        <w:docPartGallery w:val="Page Numbers (Top of Page)"/>
        <w:docPartUnique/>
      </w:docPartObj>
    </w:sdtPr>
    <w:sdtEnd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B00719">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B00719">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BABE1" w14:textId="77777777" w:rsidR="00560DEE" w:rsidRDefault="00560DEE">
      <w:r>
        <w:separator/>
      </w:r>
    </w:p>
  </w:footnote>
  <w:footnote w:type="continuationSeparator" w:id="0">
    <w:p w14:paraId="2B809110" w14:textId="77777777" w:rsidR="00560DEE" w:rsidRDefault="0056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3126C"/>
    <w:multiLevelType w:val="multilevel"/>
    <w:tmpl w:val="E53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51C05A6"/>
    <w:multiLevelType w:val="multilevel"/>
    <w:tmpl w:val="D8BC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742930">
    <w:abstractNumId w:val="18"/>
  </w:num>
  <w:num w:numId="2" w16cid:durableId="975180178">
    <w:abstractNumId w:val="13"/>
  </w:num>
  <w:num w:numId="3" w16cid:durableId="369499076">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091007220">
    <w:abstractNumId w:val="14"/>
  </w:num>
  <w:num w:numId="5" w16cid:durableId="1950351898">
    <w:abstractNumId w:val="12"/>
  </w:num>
  <w:num w:numId="6" w16cid:durableId="1933272874">
    <w:abstractNumId w:val="15"/>
  </w:num>
  <w:num w:numId="7" w16cid:durableId="2032754263">
    <w:abstractNumId w:val="19"/>
  </w:num>
  <w:num w:numId="8" w16cid:durableId="812794504">
    <w:abstractNumId w:val="9"/>
  </w:num>
  <w:num w:numId="9" w16cid:durableId="839656639">
    <w:abstractNumId w:val="7"/>
  </w:num>
  <w:num w:numId="10" w16cid:durableId="1303345548">
    <w:abstractNumId w:val="11"/>
  </w:num>
  <w:num w:numId="11" w16cid:durableId="102456354">
    <w:abstractNumId w:val="10"/>
  </w:num>
  <w:num w:numId="12" w16cid:durableId="1767454725">
    <w:abstractNumId w:val="3"/>
  </w:num>
  <w:num w:numId="13" w16cid:durableId="511917867">
    <w:abstractNumId w:val="6"/>
  </w:num>
  <w:num w:numId="14" w16cid:durableId="1278484880">
    <w:abstractNumId w:val="2"/>
  </w:num>
  <w:num w:numId="15" w16cid:durableId="1586450180">
    <w:abstractNumId w:val="4"/>
  </w:num>
  <w:num w:numId="16" w16cid:durableId="1491947016">
    <w:abstractNumId w:val="5"/>
  </w:num>
  <w:num w:numId="17" w16cid:durableId="827598960">
    <w:abstractNumId w:val="16"/>
  </w:num>
  <w:num w:numId="18" w16cid:durableId="1509641120">
    <w:abstractNumId w:val="1"/>
  </w:num>
  <w:num w:numId="19" w16cid:durableId="612596917">
    <w:abstractNumId w:val="14"/>
  </w:num>
  <w:num w:numId="20" w16cid:durableId="1884709904">
    <w:abstractNumId w:val="17"/>
  </w:num>
  <w:num w:numId="21" w16cid:durableId="120444363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7D4"/>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A9"/>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24B"/>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10D"/>
    <w:rsid w:val="002452E8"/>
    <w:rsid w:val="002458A4"/>
    <w:rsid w:val="00246772"/>
    <w:rsid w:val="00251717"/>
    <w:rsid w:val="002519E5"/>
    <w:rsid w:val="00251C0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6EE1"/>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1614"/>
    <w:rsid w:val="003618BB"/>
    <w:rsid w:val="00361FA6"/>
    <w:rsid w:val="00362035"/>
    <w:rsid w:val="00362BD1"/>
    <w:rsid w:val="00365216"/>
    <w:rsid w:val="0036684A"/>
    <w:rsid w:val="00371678"/>
    <w:rsid w:val="003718B2"/>
    <w:rsid w:val="00371B2F"/>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3B1F"/>
    <w:rsid w:val="003C5D20"/>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19F4"/>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252"/>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5679"/>
    <w:rsid w:val="00546138"/>
    <w:rsid w:val="0054634C"/>
    <w:rsid w:val="00546621"/>
    <w:rsid w:val="005467EB"/>
    <w:rsid w:val="0055100F"/>
    <w:rsid w:val="005514E1"/>
    <w:rsid w:val="00551FF5"/>
    <w:rsid w:val="00553921"/>
    <w:rsid w:val="00555750"/>
    <w:rsid w:val="00555DCB"/>
    <w:rsid w:val="0055709A"/>
    <w:rsid w:val="00557AE8"/>
    <w:rsid w:val="00560DEE"/>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2D39"/>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6605"/>
    <w:rsid w:val="00640C3D"/>
    <w:rsid w:val="0064102F"/>
    <w:rsid w:val="006410DF"/>
    <w:rsid w:val="006416DC"/>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67C73"/>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19B"/>
    <w:rsid w:val="0071076A"/>
    <w:rsid w:val="00711193"/>
    <w:rsid w:val="007134C4"/>
    <w:rsid w:val="00714E7B"/>
    <w:rsid w:val="007166E4"/>
    <w:rsid w:val="007176BF"/>
    <w:rsid w:val="007207F5"/>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A0882"/>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413E"/>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3C1"/>
    <w:rsid w:val="007E1C6A"/>
    <w:rsid w:val="007E3CA8"/>
    <w:rsid w:val="007E4507"/>
    <w:rsid w:val="007E4B5E"/>
    <w:rsid w:val="007E57A8"/>
    <w:rsid w:val="007E5BB2"/>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1F2"/>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2A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417"/>
    <w:rsid w:val="00AF2C36"/>
    <w:rsid w:val="00AF2E85"/>
    <w:rsid w:val="00AF370C"/>
    <w:rsid w:val="00AF40B6"/>
    <w:rsid w:val="00AF429E"/>
    <w:rsid w:val="00AF4AB5"/>
    <w:rsid w:val="00AF4EF0"/>
    <w:rsid w:val="00AF6096"/>
    <w:rsid w:val="00AF73F6"/>
    <w:rsid w:val="00B00719"/>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0DEA"/>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72A"/>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16FA8"/>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2F7"/>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ADE"/>
    <w:rsid w:val="00ED6616"/>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97573"/>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0FF7F86"/>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85110546">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83756035">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4516189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2EFE8F5D-13F6-48B7-AFC6-0A8C61E1DEB4}">
  <ds:schemaRefs>
    <ds:schemaRef ds:uri="http://schemas.openxmlformats.org/officeDocument/2006/bibliography"/>
  </ds:schemaRefs>
</ds:datastoreItem>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445</Words>
  <Characters>2754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2024-06-25T18:11:00Z</dcterms:created>
  <dcterms:modified xsi:type="dcterms:W3CDTF">2024-06-25T18:11:00Z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