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582F0C86"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1629DB">
        <w:rPr>
          <w:rFonts w:ascii="Segoe UI Light" w:hAnsi="Segoe UI Light" w:cstheme="minorHAnsi"/>
          <w:sz w:val="32"/>
          <w:szCs w:val="32"/>
        </w:rPr>
        <w:t>4</w:t>
      </w:r>
    </w:p>
    <w:p w14:paraId="02F9A9C4" w14:textId="77777777" w:rsidR="00D241F9" w:rsidRPr="005A46B6" w:rsidRDefault="00D241F9" w:rsidP="00D241F9">
      <w:pPr>
        <w:jc w:val="center"/>
        <w:rPr>
          <w:rFonts w:ascii="Segoe UI Light" w:hAnsi="Segoe UI Light" w:cstheme="minorHAnsi"/>
          <w:sz w:val="32"/>
          <w:szCs w:val="32"/>
        </w:rPr>
      </w:pPr>
    </w:p>
    <w:p w14:paraId="078F6FAB" w14:textId="2EDAF4A0"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1629DB">
        <w:rPr>
          <w:rFonts w:ascii="Segoe UI Light" w:hAnsi="Segoe UI Light" w:cstheme="minorHAnsi"/>
          <w:caps/>
          <w:sz w:val="22"/>
          <w:szCs w:val="22"/>
        </w:rPr>
        <w:t>7</w:t>
      </w:r>
      <w:r w:rsidR="00E33BD2" w:rsidRPr="005A46B6">
        <w:rPr>
          <w:rFonts w:ascii="Segoe UI Light" w:hAnsi="Segoe UI Light" w:cstheme="minorHAnsi"/>
          <w:caps/>
          <w:sz w:val="22"/>
          <w:szCs w:val="22"/>
        </w:rPr>
        <w:t>-</w:t>
      </w:r>
      <w:r w:rsidR="001629DB">
        <w:rPr>
          <w:rFonts w:ascii="Segoe UI Light" w:hAnsi="Segoe UI Light" w:cstheme="minorHAnsi"/>
          <w:caps/>
          <w:sz w:val="22"/>
          <w:szCs w:val="22"/>
        </w:rPr>
        <w:t>03</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3602429"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378AFAF"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1629DB">
        <w:rPr>
          <w:rFonts w:ascii="Segoe UI Light" w:hAnsi="Segoe UI Light" w:cstheme="minorHAnsi"/>
          <w:sz w:val="24"/>
        </w:rPr>
        <w:t>4</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0AFBE4B2" w:rsidR="00F92EDF" w:rsidRPr="005A46B6" w:rsidRDefault="00646691" w:rsidP="008D782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8D7823">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F4727C" w:rsidRPr="005A46B6" w14:paraId="68139CEC"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C33466C" w14:textId="55A2ED0B" w:rsidR="00F4727C" w:rsidRDefault="00F4727C"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6215702" w14:textId="7C7C7FA2" w:rsidR="00F4727C" w:rsidRPr="00F4727C" w:rsidRDefault="00F4727C" w:rsidP="00F4727C">
            <w:pPr>
              <w:pStyle w:val="ListParagraph"/>
              <w:numPr>
                <w:ilvl w:val="0"/>
                <w:numId w:val="4"/>
              </w:numPr>
              <w:shd w:val="clear" w:color="auto" w:fill="FFFFFF"/>
              <w:ind w:left="341"/>
              <w:rPr>
                <w:rFonts w:ascii="Segoe UI Light" w:hAnsi="Segoe UI Light" w:cs="Segoe UI Light"/>
                <w:sz w:val="22"/>
                <w:szCs w:val="22"/>
              </w:rPr>
            </w:pPr>
            <w:r w:rsidRPr="00F4727C">
              <w:rPr>
                <w:rFonts w:ascii="Segoe UI Light" w:hAnsi="Segoe UI Light" w:cs="Segoe UI Light"/>
                <w:sz w:val="22"/>
                <w:szCs w:val="22"/>
              </w:rPr>
              <w:t xml:space="preserve">Upon the generation of a </w:t>
            </w:r>
            <w:r w:rsidRPr="00F4727C">
              <w:rPr>
                <w:rFonts w:ascii="Segoe UI Light" w:hAnsi="Segoe UI Light" w:cs="Segoe UI Light"/>
                <w:b/>
                <w:sz w:val="22"/>
                <w:szCs w:val="22"/>
              </w:rPr>
              <w:t>loan invoice</w:t>
            </w:r>
            <w:r w:rsidRPr="00F4727C">
              <w:rPr>
                <w:rFonts w:ascii="Segoe UI Light" w:hAnsi="Segoe UI Light" w:cs="Segoe UI Light"/>
                <w:sz w:val="22"/>
                <w:szCs w:val="22"/>
              </w:rPr>
              <w:t xml:space="preserve">, a </w:t>
            </w:r>
            <w:r w:rsidRPr="00F4727C">
              <w:rPr>
                <w:rFonts w:ascii="Segoe UI Light" w:hAnsi="Segoe UI Light" w:cs="Segoe UI Light"/>
                <w:b/>
                <w:sz w:val="22"/>
                <w:szCs w:val="22"/>
              </w:rPr>
              <w:t>notification</w:t>
            </w:r>
            <w:r w:rsidRPr="00F4727C">
              <w:rPr>
                <w:rFonts w:ascii="Segoe UI Light" w:hAnsi="Segoe UI Light" w:cs="Segoe UI Light"/>
                <w:sz w:val="22"/>
                <w:szCs w:val="22"/>
              </w:rPr>
              <w:t xml:space="preserve"> will now be displayed in the Action center, indicating the creation of the invoice</w:t>
            </w:r>
          </w:p>
        </w:tc>
      </w:tr>
      <w:tr w:rsidR="00F4727C" w:rsidRPr="005A46B6" w14:paraId="15B36D70"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6228FDFB" w14:textId="77777777" w:rsidR="00F4727C" w:rsidRDefault="00F4727C"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9A47899" w14:textId="2613EAC1" w:rsidR="00F4727C" w:rsidRPr="00F4727C" w:rsidRDefault="00F4727C" w:rsidP="00F4727C">
            <w:pPr>
              <w:pStyle w:val="ListParagraph"/>
              <w:numPr>
                <w:ilvl w:val="0"/>
                <w:numId w:val="4"/>
              </w:numPr>
              <w:shd w:val="clear" w:color="auto" w:fill="FFFFFF"/>
              <w:ind w:left="341"/>
              <w:rPr>
                <w:rFonts w:ascii="Segoe UI Light" w:hAnsi="Segoe UI Light" w:cs="Segoe UI Light"/>
                <w:sz w:val="22"/>
                <w:szCs w:val="22"/>
              </w:rPr>
            </w:pPr>
            <w:r w:rsidRPr="00F4727C">
              <w:rPr>
                <w:rFonts w:ascii="Segoe UI Light" w:hAnsi="Segoe UI Light" w:cs="Segoe UI Light"/>
                <w:sz w:val="22"/>
                <w:szCs w:val="22"/>
              </w:rPr>
              <w:t xml:space="preserve">On the </w:t>
            </w:r>
            <w:r w:rsidRPr="00F4727C">
              <w:rPr>
                <w:rFonts w:ascii="Segoe UI Light" w:hAnsi="Segoe UI Light" w:cs="Segoe UI Light"/>
                <w:b/>
                <w:sz w:val="22"/>
                <w:szCs w:val="22"/>
              </w:rPr>
              <w:t>Loan transactions report</w:t>
            </w:r>
            <w:r w:rsidRPr="00F4727C">
              <w:rPr>
                <w:rFonts w:ascii="Segoe UI Light" w:hAnsi="Segoe UI Light" w:cs="Segoe UI Light"/>
                <w:sz w:val="22"/>
                <w:szCs w:val="22"/>
              </w:rPr>
              <w:t xml:space="preserve">, the column for </w:t>
            </w:r>
            <w:r w:rsidRPr="00F4727C">
              <w:rPr>
                <w:rFonts w:ascii="Segoe UI Light" w:hAnsi="Segoe UI Light" w:cs="Segoe UI Light"/>
                <w:b/>
                <w:sz w:val="22"/>
                <w:szCs w:val="22"/>
              </w:rPr>
              <w:t>Transaction type</w:t>
            </w:r>
            <w:r w:rsidRPr="00F4727C">
              <w:rPr>
                <w:rFonts w:ascii="Segoe UI Light" w:hAnsi="Segoe UI Light" w:cs="Segoe UI Light"/>
                <w:sz w:val="22"/>
                <w:szCs w:val="22"/>
              </w:rPr>
              <w:t xml:space="preserve"> now displays information from </w:t>
            </w:r>
            <w:r w:rsidRPr="00F4727C">
              <w:rPr>
                <w:rFonts w:ascii="Segoe UI Light" w:hAnsi="Segoe UI Light" w:cs="Segoe UI Light"/>
                <w:b/>
                <w:sz w:val="22"/>
                <w:szCs w:val="22"/>
              </w:rPr>
              <w:t>Treasury transactions</w:t>
            </w:r>
            <w:r w:rsidRPr="00F4727C">
              <w:rPr>
                <w:rFonts w:ascii="Segoe UI Light" w:hAnsi="Segoe UI Light" w:cs="Segoe UI Light"/>
                <w:sz w:val="22"/>
                <w:szCs w:val="22"/>
              </w:rPr>
              <w:t xml:space="preserve"> – Transaction types.</w:t>
            </w:r>
          </w:p>
        </w:tc>
      </w:tr>
    </w:tbl>
    <w:p w14:paraId="1D5652FF" w14:textId="18F1D73A"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4EBF3319" w14:textId="11BBE12A" w:rsidR="00963DAC" w:rsidRDefault="00963DAC" w:rsidP="005D7875">
      <w:pPr>
        <w:pStyle w:val="Heading1"/>
        <w:rPr>
          <w:rFonts w:ascii="Segoe UI Light" w:hAnsi="Segoe UI Light" w:cs="Segoe UI"/>
          <w:bCs w:val="0"/>
          <w:i w:val="0"/>
          <w:kern w:val="0"/>
          <w:sz w:val="14"/>
          <w:szCs w:val="14"/>
        </w:rPr>
      </w:pP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872C" w14:textId="77777777" w:rsidR="001C55AF" w:rsidRDefault="001C55AF">
      <w:r>
        <w:separator/>
      </w:r>
    </w:p>
  </w:endnote>
  <w:endnote w:type="continuationSeparator" w:id="0">
    <w:p w14:paraId="1C9130B0" w14:textId="77777777" w:rsidR="001C55AF" w:rsidRDefault="001C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4727C">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4727C">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6044" w14:textId="77777777" w:rsidR="001C55AF" w:rsidRDefault="001C55AF">
      <w:r>
        <w:separator/>
      </w:r>
    </w:p>
  </w:footnote>
  <w:footnote w:type="continuationSeparator" w:id="0">
    <w:p w14:paraId="184CC014" w14:textId="77777777" w:rsidR="001C55AF" w:rsidRDefault="001C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16747">
    <w:abstractNumId w:val="16"/>
  </w:num>
  <w:num w:numId="2" w16cid:durableId="1755513131">
    <w:abstractNumId w:val="12"/>
  </w:num>
  <w:num w:numId="3" w16cid:durableId="111190290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491605449">
    <w:abstractNumId w:val="13"/>
  </w:num>
  <w:num w:numId="5" w16cid:durableId="4990125">
    <w:abstractNumId w:val="11"/>
  </w:num>
  <w:num w:numId="6" w16cid:durableId="1732803616">
    <w:abstractNumId w:val="14"/>
  </w:num>
  <w:num w:numId="7" w16cid:durableId="1740787461">
    <w:abstractNumId w:val="17"/>
  </w:num>
  <w:num w:numId="8" w16cid:durableId="953438658">
    <w:abstractNumId w:val="8"/>
  </w:num>
  <w:num w:numId="9" w16cid:durableId="981732031">
    <w:abstractNumId w:val="7"/>
  </w:num>
  <w:num w:numId="10" w16cid:durableId="395779816">
    <w:abstractNumId w:val="10"/>
  </w:num>
  <w:num w:numId="11" w16cid:durableId="1397165269">
    <w:abstractNumId w:val="9"/>
  </w:num>
  <w:num w:numId="12" w16cid:durableId="763695193">
    <w:abstractNumId w:val="3"/>
  </w:num>
  <w:num w:numId="13" w16cid:durableId="322440216">
    <w:abstractNumId w:val="6"/>
  </w:num>
  <w:num w:numId="14" w16cid:durableId="578635545">
    <w:abstractNumId w:val="2"/>
  </w:num>
  <w:num w:numId="15" w16cid:durableId="1255473382">
    <w:abstractNumId w:val="4"/>
  </w:num>
  <w:num w:numId="16" w16cid:durableId="1381980186">
    <w:abstractNumId w:val="5"/>
  </w:num>
  <w:num w:numId="17" w16cid:durableId="398094633">
    <w:abstractNumId w:val="15"/>
  </w:num>
  <w:num w:numId="18" w16cid:durableId="85538540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5A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035C"/>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A7D4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D7823"/>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07E9A"/>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4727C"/>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374AB82B-8A10-49A9-A064-D421B8B9C98F}">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2023-08-15T09:01:00Z</dcterms:created>
  <dcterms:modified xsi:type="dcterms:W3CDTF">2023-08-15T09:01:00Z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